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76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80"/>
        <w:gridCol w:w="1217"/>
        <w:gridCol w:w="5623"/>
        <w:gridCol w:w="3156"/>
      </w:tblGrid>
      <w:tr w:rsidR="00BE31C6" w:rsidRPr="00862AF0" w:rsidTr="0022081E">
        <w:trPr>
          <w:trHeight w:val="438"/>
        </w:trPr>
        <w:tc>
          <w:tcPr>
            <w:tcW w:w="1080" w:type="dxa"/>
          </w:tcPr>
          <w:p w:rsidR="00BE31C6" w:rsidRPr="00862AF0" w:rsidRDefault="00BE31C6" w:rsidP="001B307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217" w:type="dxa"/>
          </w:tcPr>
          <w:p w:rsidR="00BE31C6" w:rsidRPr="00862AF0" w:rsidRDefault="00BE31C6" w:rsidP="001B307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5623" w:type="dxa"/>
          </w:tcPr>
          <w:p w:rsidR="00BE31C6" w:rsidRPr="00862AF0" w:rsidRDefault="00BE31C6" w:rsidP="001B307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موضوع کنفرانس</w:t>
            </w:r>
          </w:p>
        </w:tc>
        <w:tc>
          <w:tcPr>
            <w:tcW w:w="3156" w:type="dxa"/>
          </w:tcPr>
          <w:p w:rsidR="00BE31C6" w:rsidRPr="00862AF0" w:rsidRDefault="00BE31C6" w:rsidP="001B307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2AF0">
              <w:rPr>
                <w:rFonts w:cs="B Zar" w:hint="cs"/>
                <w:b/>
                <w:bCs/>
                <w:sz w:val="28"/>
                <w:szCs w:val="28"/>
                <w:rtl/>
              </w:rPr>
              <w:t>ارائه دهنده</w:t>
            </w:r>
          </w:p>
        </w:tc>
      </w:tr>
      <w:tr w:rsidR="00BE31C6" w:rsidRPr="00546087" w:rsidTr="00D5066F">
        <w:trPr>
          <w:trHeight w:val="350"/>
        </w:trPr>
        <w:tc>
          <w:tcPr>
            <w:tcW w:w="1080" w:type="dxa"/>
          </w:tcPr>
          <w:p w:rsidR="00BE31C6" w:rsidRPr="00546087" w:rsidRDefault="0022081E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02</w:t>
            </w:r>
            <w:r w:rsidR="00BE31C6" w:rsidRPr="00546087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="00BE31C6" w:rsidRPr="00546087">
              <w:rPr>
                <w:rFonts w:cs="B Zar"/>
                <w:sz w:val="24"/>
                <w:szCs w:val="24"/>
                <w:rtl/>
              </w:rPr>
              <w:t>/</w:t>
            </w:r>
            <w:r w:rsidR="00BE31C6"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</w:tcPr>
          <w:p w:rsidR="00BE31C6" w:rsidRPr="00546087" w:rsidRDefault="00BE31C6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623" w:type="dxa"/>
          </w:tcPr>
          <w:p w:rsidR="00BE31C6" w:rsidRPr="00546087" w:rsidRDefault="003C6B63" w:rsidP="00D506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/>
                <w:sz w:val="28"/>
                <w:szCs w:val="28"/>
              </w:rPr>
              <w:t>Journal:</w:t>
            </w:r>
          </w:p>
        </w:tc>
        <w:tc>
          <w:tcPr>
            <w:tcW w:w="3156" w:type="dxa"/>
          </w:tcPr>
          <w:p w:rsidR="00BE31C6" w:rsidRPr="00546087" w:rsidRDefault="00BE31C6" w:rsidP="00D5066F">
            <w:pPr>
              <w:bidi/>
              <w:jc w:val="center"/>
              <w:rPr>
                <w:rFonts w:cs="B Zar"/>
                <w:sz w:val="28"/>
                <w:szCs w:val="28"/>
                <w:u w:val="single" w:color="FFFFFF" w:themeColor="background1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رزیدنت سال2:</w:t>
            </w:r>
            <w:r w:rsidRPr="00546087">
              <w:rPr>
                <w:rFonts w:cs="B Zar" w:hint="cs"/>
                <w:sz w:val="28"/>
                <w:szCs w:val="28"/>
                <w:rtl/>
              </w:rPr>
              <w:t xml:space="preserve"> دکتر</w:t>
            </w:r>
            <w:r w:rsidRPr="00546087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سرگلزایی</w:t>
            </w:r>
          </w:p>
        </w:tc>
      </w:tr>
      <w:tr w:rsidR="00BE31C6" w:rsidRPr="00546087" w:rsidTr="0022081E">
        <w:trPr>
          <w:trHeight w:val="422"/>
        </w:trPr>
        <w:tc>
          <w:tcPr>
            <w:tcW w:w="1080" w:type="dxa"/>
          </w:tcPr>
          <w:p w:rsidR="00BE31C6" w:rsidRPr="00546087" w:rsidRDefault="00BE31C6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0</w:t>
            </w:r>
            <w:r w:rsidR="0022081E">
              <w:rPr>
                <w:rFonts w:cs="B Zar" w:hint="cs"/>
                <w:sz w:val="24"/>
                <w:szCs w:val="24"/>
                <w:rtl/>
              </w:rPr>
              <w:t>3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1</w:t>
            </w:r>
            <w:r w:rsidR="0022081E">
              <w:rPr>
                <w:rFonts w:cs="B Zar" w:hint="cs"/>
                <w:sz w:val="24"/>
                <w:szCs w:val="24"/>
                <w:rtl/>
              </w:rPr>
              <w:t>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</w:tcPr>
          <w:p w:rsidR="00BE31C6" w:rsidRPr="00546087" w:rsidRDefault="0022081E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623" w:type="dxa"/>
          </w:tcPr>
          <w:p w:rsidR="00BE31C6" w:rsidRPr="00546087" w:rsidRDefault="003C6B63" w:rsidP="00D506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بررسی قبل از زایمان</w:t>
            </w:r>
            <w:r>
              <w:rPr>
                <w:rFonts w:cs="B Zar" w:hint="cs"/>
                <w:sz w:val="28"/>
                <w:szCs w:val="28"/>
                <w:rtl/>
              </w:rPr>
              <w:t>(منبع: ویلیامز)</w:t>
            </w:r>
          </w:p>
        </w:tc>
        <w:tc>
          <w:tcPr>
            <w:tcW w:w="3156" w:type="dxa"/>
          </w:tcPr>
          <w:p w:rsidR="00BE31C6" w:rsidRPr="00546087" w:rsidRDefault="003C6B63" w:rsidP="00D506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46087">
              <w:rPr>
                <w:rFonts w:cs="B Zar" w:hint="cs"/>
                <w:sz w:val="28"/>
                <w:szCs w:val="28"/>
                <w:rtl/>
              </w:rPr>
              <w:t>رزیدنت سال1: دکتر قرایی</w:t>
            </w:r>
          </w:p>
        </w:tc>
      </w:tr>
      <w:tr w:rsidR="00BE31C6" w:rsidRPr="00546087" w:rsidTr="0022081E">
        <w:trPr>
          <w:trHeight w:val="368"/>
        </w:trPr>
        <w:tc>
          <w:tcPr>
            <w:tcW w:w="1080" w:type="dxa"/>
          </w:tcPr>
          <w:p w:rsidR="00BE31C6" w:rsidRPr="00546087" w:rsidRDefault="00BE31C6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0</w:t>
            </w:r>
            <w:r w:rsidR="0022081E">
              <w:rPr>
                <w:rFonts w:cs="B Zar" w:hint="cs"/>
                <w:sz w:val="24"/>
                <w:szCs w:val="24"/>
                <w:rtl/>
              </w:rPr>
              <w:t>4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="0022081E"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</w:tcPr>
          <w:p w:rsidR="00BE31C6" w:rsidRPr="00546087" w:rsidRDefault="0022081E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623" w:type="dxa"/>
            <w:shd w:val="clear" w:color="auto" w:fill="FFFFFF" w:themeFill="background1"/>
          </w:tcPr>
          <w:p w:rsidR="00BE31C6" w:rsidRPr="00546087" w:rsidRDefault="003C6B63" w:rsidP="00D5066F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عفونت های بعد از عمل (منبع:</w:t>
            </w:r>
            <w:r w:rsidR="00E72393">
              <w:rPr>
                <w:rFonts w:cs="B Zar" w:hint="cs"/>
                <w:sz w:val="28"/>
                <w:szCs w:val="28"/>
                <w:rtl/>
              </w:rPr>
              <w:t xml:space="preserve"> فصل11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تلیندز)</w:t>
            </w:r>
          </w:p>
        </w:tc>
        <w:tc>
          <w:tcPr>
            <w:tcW w:w="3156" w:type="dxa"/>
            <w:shd w:val="clear" w:color="auto" w:fill="FFFFFF" w:themeFill="background1"/>
          </w:tcPr>
          <w:p w:rsidR="00BE31C6" w:rsidRPr="00546087" w:rsidRDefault="003C6B63" w:rsidP="00D506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46087">
              <w:rPr>
                <w:rFonts w:cs="B Zar" w:hint="cs"/>
                <w:sz w:val="28"/>
                <w:szCs w:val="28"/>
                <w:rtl/>
              </w:rPr>
              <w:t xml:space="preserve">رزیدنت سال 1: دکتر </w:t>
            </w:r>
            <w:r>
              <w:rPr>
                <w:rFonts w:cs="B Zar" w:hint="cs"/>
                <w:sz w:val="28"/>
                <w:szCs w:val="28"/>
                <w:rtl/>
              </w:rPr>
              <w:t>کاشانی</w:t>
            </w:r>
          </w:p>
        </w:tc>
      </w:tr>
      <w:tr w:rsidR="0022081E" w:rsidRPr="00546087" w:rsidTr="0022081E">
        <w:trPr>
          <w:trHeight w:val="332"/>
        </w:trPr>
        <w:tc>
          <w:tcPr>
            <w:tcW w:w="1080" w:type="dxa"/>
          </w:tcPr>
          <w:p w:rsidR="0022081E" w:rsidRPr="00546087" w:rsidRDefault="0022081E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05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</w:tcPr>
          <w:p w:rsidR="0022081E" w:rsidRPr="00546087" w:rsidRDefault="0022081E" w:rsidP="00D5066F">
            <w:pPr>
              <w:tabs>
                <w:tab w:val="left" w:pos="219"/>
                <w:tab w:val="center" w:pos="567"/>
              </w:tabs>
              <w:bidi/>
              <w:jc w:val="center"/>
              <w:rPr>
                <w:rFonts w:asciiTheme="majorBidi" w:eastAsia="Calibr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22081E" w:rsidRPr="00546087" w:rsidRDefault="0022081E" w:rsidP="00D5066F">
            <w:pPr>
              <w:tabs>
                <w:tab w:val="left" w:pos="991"/>
              </w:tabs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 w:color="FFFFFF" w:themeColor="background1"/>
                <w:rtl/>
              </w:rPr>
            </w:pPr>
            <w:r w:rsidRPr="00546087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  <w:tr w:rsidR="0022081E" w:rsidRPr="00546087" w:rsidTr="0022081E">
        <w:trPr>
          <w:trHeight w:val="313"/>
        </w:trPr>
        <w:tc>
          <w:tcPr>
            <w:tcW w:w="1080" w:type="dxa"/>
          </w:tcPr>
          <w:p w:rsidR="0022081E" w:rsidRPr="00546087" w:rsidRDefault="0022081E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06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</w:tcPr>
          <w:p w:rsidR="0022081E" w:rsidRPr="00546087" w:rsidRDefault="0022081E" w:rsidP="00D5066F">
            <w:pPr>
              <w:tabs>
                <w:tab w:val="left" w:pos="2610"/>
                <w:tab w:val="center" w:pos="3502"/>
              </w:tabs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623" w:type="dxa"/>
            <w:shd w:val="clear" w:color="auto" w:fill="FFFFFF" w:themeFill="background1"/>
          </w:tcPr>
          <w:p w:rsidR="0022081E" w:rsidRPr="003C6B63" w:rsidRDefault="003C6B63" w:rsidP="00D506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3C6B63">
              <w:rPr>
                <w:rFonts w:cs="B Zar" w:hint="cs"/>
                <w:sz w:val="28"/>
                <w:szCs w:val="28"/>
                <w:rtl/>
              </w:rPr>
              <w:t>دیابت در بارداری</w:t>
            </w:r>
            <w:r>
              <w:rPr>
                <w:rFonts w:cs="B Zar" w:hint="cs"/>
                <w:sz w:val="28"/>
                <w:szCs w:val="28"/>
                <w:rtl/>
              </w:rPr>
              <w:t>(منبع: ف</w:t>
            </w:r>
            <w:r w:rsidR="00E72393">
              <w:rPr>
                <w:rFonts w:cs="B Zar" w:hint="cs"/>
                <w:sz w:val="28"/>
                <w:szCs w:val="28"/>
                <w:rtl/>
              </w:rPr>
              <w:t>صل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57 ویلیامز)</w:t>
            </w:r>
          </w:p>
        </w:tc>
        <w:tc>
          <w:tcPr>
            <w:tcW w:w="3156" w:type="dxa"/>
            <w:shd w:val="clear" w:color="auto" w:fill="FFFFFF" w:themeFill="background1"/>
          </w:tcPr>
          <w:p w:rsidR="0022081E" w:rsidRPr="00546087" w:rsidRDefault="003C6B63" w:rsidP="00D5066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اینترن: زهره درانی</w:t>
            </w:r>
          </w:p>
        </w:tc>
      </w:tr>
      <w:tr w:rsidR="0022081E" w:rsidRPr="00546087" w:rsidTr="0022081E">
        <w:trPr>
          <w:trHeight w:val="145"/>
        </w:trPr>
        <w:tc>
          <w:tcPr>
            <w:tcW w:w="1080" w:type="dxa"/>
          </w:tcPr>
          <w:p w:rsidR="0022081E" w:rsidRPr="00546087" w:rsidRDefault="0022081E" w:rsidP="00D50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09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217" w:type="dxa"/>
          </w:tcPr>
          <w:p w:rsidR="0022081E" w:rsidRPr="00546087" w:rsidRDefault="0022081E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623" w:type="dxa"/>
            <w:shd w:val="clear" w:color="auto" w:fill="FFFFFF" w:themeFill="background1"/>
          </w:tcPr>
          <w:p w:rsidR="0022081E" w:rsidRPr="00546087" w:rsidRDefault="003C6B63" w:rsidP="00D5066F">
            <w:pPr>
              <w:bidi/>
              <w:jc w:val="center"/>
              <w:rPr>
                <w:rFonts w:cs="B Zar"/>
                <w:sz w:val="28"/>
                <w:szCs w:val="28"/>
                <w:u w:val="single" w:color="FFFFFF" w:themeColor="background1"/>
                <w:rtl/>
              </w:rPr>
            </w:pPr>
            <w:r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تالاسمی در بارداری</w:t>
            </w:r>
          </w:p>
        </w:tc>
        <w:tc>
          <w:tcPr>
            <w:tcW w:w="3156" w:type="dxa"/>
            <w:shd w:val="clear" w:color="auto" w:fill="FFFFFF" w:themeFill="background1"/>
          </w:tcPr>
          <w:p w:rsidR="0022081E" w:rsidRPr="00546087" w:rsidRDefault="003C6B63" w:rsidP="00D5066F">
            <w:pPr>
              <w:bidi/>
              <w:jc w:val="center"/>
              <w:rPr>
                <w:rFonts w:cs="B Zar"/>
                <w:sz w:val="28"/>
                <w:szCs w:val="28"/>
                <w:u w:val="single" w:color="FFFFFF" w:themeColor="background1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اینترن:</w:t>
            </w:r>
            <w:r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 xml:space="preserve"> علی محاسبی</w:t>
            </w:r>
          </w:p>
        </w:tc>
      </w:tr>
      <w:tr w:rsidR="0022081E" w:rsidRPr="00546087" w:rsidTr="0022081E">
        <w:trPr>
          <w:trHeight w:val="386"/>
        </w:trPr>
        <w:tc>
          <w:tcPr>
            <w:tcW w:w="1080" w:type="dxa"/>
          </w:tcPr>
          <w:p w:rsidR="0022081E" w:rsidRPr="00546087" w:rsidRDefault="0022081E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</w:tcPr>
          <w:p w:rsidR="0022081E" w:rsidRPr="00546087" w:rsidRDefault="0022081E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22081E" w:rsidRPr="00546087" w:rsidRDefault="003C6B63" w:rsidP="00D5066F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کنترل خونریزی لگنی</w:t>
            </w:r>
            <w:r w:rsidR="00E72393">
              <w:rPr>
                <w:rFonts w:cs="B Zar" w:hint="cs"/>
                <w:sz w:val="28"/>
                <w:szCs w:val="28"/>
                <w:rtl/>
              </w:rPr>
              <w:t>(منبع: فصل 19 تلیندز)</w:t>
            </w:r>
          </w:p>
        </w:tc>
        <w:tc>
          <w:tcPr>
            <w:tcW w:w="3156" w:type="dxa"/>
          </w:tcPr>
          <w:p w:rsidR="0022081E" w:rsidRPr="00E72393" w:rsidRDefault="003C6B63" w:rsidP="00D5066F">
            <w:pPr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 w:color="FFFFFF" w:themeColor="background1"/>
              </w:rPr>
            </w:pPr>
            <w:r w:rsidRPr="00E72393">
              <w:rPr>
                <w:rFonts w:ascii="Calibri" w:eastAsia="Calibri" w:hAnsi="Calibri" w:cs="B Zar" w:hint="cs"/>
                <w:sz w:val="28"/>
                <w:szCs w:val="28"/>
                <w:u w:val="dotted" w:color="FFFFFF" w:themeColor="background1"/>
                <w:rtl/>
              </w:rPr>
              <w:t>رزیدنت سال1 : دکتر منطقی</w:t>
            </w:r>
          </w:p>
        </w:tc>
      </w:tr>
      <w:tr w:rsidR="0022081E" w:rsidRPr="00546087" w:rsidTr="0022081E">
        <w:trPr>
          <w:trHeight w:val="357"/>
        </w:trPr>
        <w:tc>
          <w:tcPr>
            <w:tcW w:w="1080" w:type="dxa"/>
          </w:tcPr>
          <w:p w:rsidR="0022081E" w:rsidRPr="00546087" w:rsidRDefault="0022081E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1</w:t>
            </w: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217" w:type="dxa"/>
          </w:tcPr>
          <w:p w:rsidR="0022081E" w:rsidRPr="00546087" w:rsidRDefault="0022081E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623" w:type="dxa"/>
          </w:tcPr>
          <w:p w:rsidR="0022081E" w:rsidRPr="00546087" w:rsidRDefault="00D5066F" w:rsidP="00D5066F">
            <w:pPr>
              <w:bidi/>
              <w:jc w:val="center"/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هرپس</w:t>
            </w:r>
            <w:r w:rsidR="003C6B63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 xml:space="preserve">، واریسلاو </w:t>
            </w:r>
            <w:r w:rsidR="003C6B63">
              <w:rPr>
                <w:rFonts w:asciiTheme="majorBidi" w:eastAsia="Calibri" w:hAnsiTheme="majorBidi" w:cs="B Zar"/>
                <w:sz w:val="28"/>
                <w:szCs w:val="28"/>
              </w:rPr>
              <w:t>GBS</w:t>
            </w:r>
            <w:r w:rsidR="003C6B63"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 xml:space="preserve"> در بارداری</w:t>
            </w:r>
          </w:p>
        </w:tc>
        <w:tc>
          <w:tcPr>
            <w:tcW w:w="3156" w:type="dxa"/>
          </w:tcPr>
          <w:p w:rsidR="0022081E" w:rsidRPr="00546087" w:rsidRDefault="00E72393" w:rsidP="00D506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اینترن: ابراهیم فروزنده</w:t>
            </w:r>
          </w:p>
        </w:tc>
      </w:tr>
      <w:tr w:rsidR="0022081E" w:rsidRPr="00546087" w:rsidTr="0022081E">
        <w:trPr>
          <w:trHeight w:val="235"/>
        </w:trPr>
        <w:tc>
          <w:tcPr>
            <w:tcW w:w="1080" w:type="dxa"/>
          </w:tcPr>
          <w:p w:rsidR="0022081E" w:rsidRPr="00546087" w:rsidRDefault="0022081E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217" w:type="dxa"/>
          </w:tcPr>
          <w:p w:rsidR="0022081E" w:rsidRPr="00546087" w:rsidRDefault="0022081E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22081E" w:rsidRPr="00546087" w:rsidRDefault="0022081E" w:rsidP="00D506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46087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  <w:tr w:rsidR="0022081E" w:rsidRPr="00546087" w:rsidTr="0022081E">
        <w:trPr>
          <w:trHeight w:val="197"/>
        </w:trPr>
        <w:tc>
          <w:tcPr>
            <w:tcW w:w="1080" w:type="dxa"/>
          </w:tcPr>
          <w:p w:rsidR="0022081E" w:rsidRPr="00546087" w:rsidRDefault="0022081E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</w:tcPr>
          <w:p w:rsidR="0022081E" w:rsidRPr="00546087" w:rsidRDefault="0022081E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623" w:type="dxa"/>
            <w:shd w:val="clear" w:color="auto" w:fill="FFFFFF" w:themeFill="background1"/>
          </w:tcPr>
          <w:p w:rsidR="0022081E" w:rsidRPr="00E72393" w:rsidRDefault="00E72393" w:rsidP="00D506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E72393">
              <w:rPr>
                <w:rFonts w:cs="B Zar" w:hint="cs"/>
                <w:sz w:val="28"/>
                <w:szCs w:val="28"/>
                <w:rtl/>
              </w:rPr>
              <w:t>عوارض نفاسی</w:t>
            </w:r>
            <w:r w:rsidR="00D5066F">
              <w:rPr>
                <w:rFonts w:cs="B Zar" w:hint="cs"/>
                <w:sz w:val="28"/>
                <w:szCs w:val="28"/>
                <w:rtl/>
              </w:rPr>
              <w:t>(منبع: فصل 37 ویلیامز)</w:t>
            </w:r>
          </w:p>
        </w:tc>
        <w:tc>
          <w:tcPr>
            <w:tcW w:w="3156" w:type="dxa"/>
            <w:shd w:val="clear" w:color="auto" w:fill="FFFFFF" w:themeFill="background1"/>
          </w:tcPr>
          <w:p w:rsidR="0022081E" w:rsidRPr="00E72393" w:rsidRDefault="00E72393" w:rsidP="00D506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E72393">
              <w:rPr>
                <w:rFonts w:cs="B Zar" w:hint="cs"/>
                <w:sz w:val="28"/>
                <w:szCs w:val="28"/>
                <w:rtl/>
              </w:rPr>
              <w:t>اینترن: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نازنین جان فزا</w:t>
            </w:r>
          </w:p>
        </w:tc>
      </w:tr>
      <w:tr w:rsidR="0022081E" w:rsidRPr="00546087" w:rsidTr="0022081E">
        <w:trPr>
          <w:trHeight w:val="323"/>
        </w:trPr>
        <w:tc>
          <w:tcPr>
            <w:tcW w:w="1080" w:type="dxa"/>
          </w:tcPr>
          <w:p w:rsidR="0022081E" w:rsidRPr="00546087" w:rsidRDefault="0022081E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</w:tcPr>
          <w:p w:rsidR="0022081E" w:rsidRPr="00546087" w:rsidRDefault="0022081E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623" w:type="dxa"/>
          </w:tcPr>
          <w:p w:rsidR="0022081E" w:rsidRPr="00546087" w:rsidRDefault="00E72393" w:rsidP="00D506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کلیه در بارداری</w:t>
            </w:r>
          </w:p>
        </w:tc>
        <w:tc>
          <w:tcPr>
            <w:tcW w:w="3156" w:type="dxa"/>
          </w:tcPr>
          <w:p w:rsidR="0022081E" w:rsidRPr="00546087" w:rsidRDefault="00E72393" w:rsidP="00D5066F">
            <w:pPr>
              <w:tabs>
                <w:tab w:val="left" w:pos="991"/>
              </w:tabs>
              <w:bidi/>
              <w:jc w:val="center"/>
              <w:rPr>
                <w:rFonts w:ascii="Calibri" w:eastAsia="Calibri" w:hAnsi="Calibri" w:cs="B Zar"/>
                <w:sz w:val="28"/>
                <w:szCs w:val="28"/>
                <w:u w:val="dotted" w:color="FFFFFF" w:themeColor="background1"/>
                <w:rtl/>
              </w:rPr>
            </w:pPr>
            <w:r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اینترن: زهره درانی</w:t>
            </w:r>
          </w:p>
        </w:tc>
      </w:tr>
      <w:tr w:rsidR="00E72393" w:rsidRPr="00546087" w:rsidTr="0022081E">
        <w:trPr>
          <w:trHeight w:val="296"/>
        </w:trPr>
        <w:tc>
          <w:tcPr>
            <w:tcW w:w="1080" w:type="dxa"/>
          </w:tcPr>
          <w:p w:rsidR="00E72393" w:rsidRPr="00546087" w:rsidRDefault="00E72393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</w:tcPr>
          <w:p w:rsidR="00E72393" w:rsidRPr="00546087" w:rsidRDefault="00E72393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623" w:type="dxa"/>
          </w:tcPr>
          <w:p w:rsidR="00E72393" w:rsidRPr="00546087" w:rsidRDefault="00E72393" w:rsidP="00D506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شوک در طب زنان</w:t>
            </w:r>
            <w:r>
              <w:rPr>
                <w:rFonts w:cs="B Zar" w:hint="cs"/>
                <w:sz w:val="28"/>
                <w:szCs w:val="28"/>
                <w:rtl/>
              </w:rPr>
              <w:t>(منبع: فصل 12 تلیندز)</w:t>
            </w:r>
          </w:p>
        </w:tc>
        <w:tc>
          <w:tcPr>
            <w:tcW w:w="3156" w:type="dxa"/>
          </w:tcPr>
          <w:p w:rsidR="00E72393" w:rsidRPr="00546087" w:rsidRDefault="00E72393" w:rsidP="00D5066F">
            <w:pPr>
              <w:bidi/>
              <w:jc w:val="center"/>
              <w:rPr>
                <w:rFonts w:cs="B Zar"/>
                <w:sz w:val="28"/>
                <w:szCs w:val="28"/>
                <w:u w:val="dotted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رزيدنت سال </w:t>
            </w:r>
            <w:r>
              <w:rPr>
                <w:rFonts w:cs="B Zar" w:hint="cs"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sz w:val="28"/>
                <w:szCs w:val="28"/>
                <w:rtl/>
              </w:rPr>
              <w:t>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دکتر یدالهی</w:t>
            </w:r>
          </w:p>
        </w:tc>
      </w:tr>
      <w:tr w:rsidR="00E72393" w:rsidRPr="00546087" w:rsidTr="0022081E">
        <w:trPr>
          <w:trHeight w:val="359"/>
        </w:trPr>
        <w:tc>
          <w:tcPr>
            <w:tcW w:w="1080" w:type="dxa"/>
          </w:tcPr>
          <w:p w:rsidR="00E72393" w:rsidRPr="00546087" w:rsidRDefault="00E72393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</w:tcPr>
          <w:p w:rsidR="00E72393" w:rsidRPr="00546087" w:rsidRDefault="00E72393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623" w:type="dxa"/>
          </w:tcPr>
          <w:p w:rsidR="00E72393" w:rsidRPr="00546087" w:rsidRDefault="00E72393" w:rsidP="00D506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نوزاد </w:t>
            </w:r>
            <w:r>
              <w:rPr>
                <w:rFonts w:cs="B Zar" w:hint="cs"/>
                <w:sz w:val="28"/>
                <w:szCs w:val="28"/>
                <w:rtl/>
              </w:rPr>
              <w:t>(منبع: فصل 32 ویلیامز)</w:t>
            </w:r>
          </w:p>
        </w:tc>
        <w:tc>
          <w:tcPr>
            <w:tcW w:w="3156" w:type="dxa"/>
          </w:tcPr>
          <w:p w:rsidR="00E72393" w:rsidRPr="00546087" w:rsidRDefault="00E72393" w:rsidP="00D5066F">
            <w:pPr>
              <w:bidi/>
              <w:jc w:val="center"/>
              <w:rPr>
                <w:rFonts w:cs="B Zar"/>
                <w:sz w:val="28"/>
                <w:szCs w:val="28"/>
                <w:u w:val="dotted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اینترن:</w:t>
            </w:r>
            <w:r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 xml:space="preserve"> علی محاسبی</w:t>
            </w:r>
          </w:p>
        </w:tc>
      </w:tr>
      <w:tr w:rsidR="00E72393" w:rsidRPr="00546087" w:rsidTr="0022081E">
        <w:trPr>
          <w:trHeight w:val="285"/>
        </w:trPr>
        <w:tc>
          <w:tcPr>
            <w:tcW w:w="1080" w:type="dxa"/>
          </w:tcPr>
          <w:p w:rsidR="00E72393" w:rsidRPr="00546087" w:rsidRDefault="00E72393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</w:tcPr>
          <w:p w:rsidR="00E72393" w:rsidRPr="00546087" w:rsidRDefault="00E72393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shd w:val="clear" w:color="auto" w:fill="D9D9D9" w:themeFill="background1" w:themeFillShade="D9"/>
          </w:tcPr>
          <w:p w:rsidR="00E72393" w:rsidRPr="00546087" w:rsidRDefault="00E72393" w:rsidP="00D5066F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546087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  <w:tr w:rsidR="00E72393" w:rsidRPr="00546087" w:rsidTr="0022081E">
        <w:trPr>
          <w:trHeight w:val="395"/>
        </w:trPr>
        <w:tc>
          <w:tcPr>
            <w:tcW w:w="1080" w:type="dxa"/>
          </w:tcPr>
          <w:p w:rsidR="00E72393" w:rsidRPr="00546087" w:rsidRDefault="00E72393" w:rsidP="00D50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217" w:type="dxa"/>
          </w:tcPr>
          <w:p w:rsidR="00E72393" w:rsidRPr="00546087" w:rsidRDefault="00E72393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623" w:type="dxa"/>
            <w:shd w:val="clear" w:color="auto" w:fill="FFFFFF" w:themeFill="background1"/>
          </w:tcPr>
          <w:p w:rsidR="00E72393" w:rsidRPr="00E72393" w:rsidRDefault="00E72393" w:rsidP="00D5066F">
            <w:pPr>
              <w:tabs>
                <w:tab w:val="center" w:pos="4281"/>
                <w:tab w:val="left" w:pos="7378"/>
              </w:tabs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E72393">
              <w:rPr>
                <w:rFonts w:cs="B Zar" w:hint="cs"/>
                <w:sz w:val="28"/>
                <w:szCs w:val="28"/>
                <w:rtl/>
              </w:rPr>
              <w:t>بیهوشی در زایمان</w:t>
            </w:r>
            <w:r>
              <w:rPr>
                <w:rFonts w:cs="B Zar" w:hint="cs"/>
                <w:sz w:val="28"/>
                <w:szCs w:val="28"/>
                <w:rtl/>
              </w:rPr>
              <w:t>(منبع: فصل 25 ویلیامز)</w:t>
            </w:r>
          </w:p>
        </w:tc>
        <w:tc>
          <w:tcPr>
            <w:tcW w:w="3156" w:type="dxa"/>
            <w:shd w:val="clear" w:color="auto" w:fill="FFFFFF" w:themeFill="background1"/>
          </w:tcPr>
          <w:p w:rsidR="00E72393" w:rsidRPr="00546087" w:rsidRDefault="00E72393" w:rsidP="00D5066F">
            <w:pPr>
              <w:tabs>
                <w:tab w:val="center" w:pos="4281"/>
                <w:tab w:val="left" w:pos="737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اینترن: ابراهیم فروزنده</w:t>
            </w:r>
          </w:p>
        </w:tc>
      </w:tr>
      <w:tr w:rsidR="00E72393" w:rsidRPr="00546087" w:rsidTr="0022081E">
        <w:trPr>
          <w:trHeight w:val="211"/>
        </w:trPr>
        <w:tc>
          <w:tcPr>
            <w:tcW w:w="1080" w:type="dxa"/>
          </w:tcPr>
          <w:p w:rsidR="00E72393" w:rsidRPr="00546087" w:rsidRDefault="00E72393" w:rsidP="00D50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46087">
              <w:rPr>
                <w:rFonts w:cs="B Zar" w:hint="cs"/>
                <w:sz w:val="24"/>
                <w:szCs w:val="24"/>
                <w:rtl/>
              </w:rPr>
              <w:t>2</w:t>
            </w:r>
            <w:r>
              <w:rPr>
                <w:rFonts w:cs="B Zar" w:hint="cs"/>
                <w:sz w:val="24"/>
                <w:szCs w:val="24"/>
                <w:rtl/>
              </w:rPr>
              <w:t>3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217" w:type="dxa"/>
          </w:tcPr>
          <w:p w:rsidR="00E72393" w:rsidRPr="00546087" w:rsidRDefault="00E72393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623" w:type="dxa"/>
          </w:tcPr>
          <w:p w:rsidR="00E72393" w:rsidRPr="00546087" w:rsidRDefault="00E72393" w:rsidP="00D506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بررسی هنگام زایمان</w:t>
            </w:r>
            <w:r>
              <w:rPr>
                <w:rFonts w:cs="B Zar" w:hint="cs"/>
                <w:sz w:val="28"/>
                <w:szCs w:val="28"/>
                <w:rtl/>
              </w:rPr>
              <w:t>(منبع: ویلیامز)</w:t>
            </w:r>
          </w:p>
        </w:tc>
        <w:tc>
          <w:tcPr>
            <w:tcW w:w="3156" w:type="dxa"/>
          </w:tcPr>
          <w:p w:rsidR="00E72393" w:rsidRPr="00546087" w:rsidRDefault="00E72393" w:rsidP="00D5066F">
            <w:pPr>
              <w:tabs>
                <w:tab w:val="left" w:pos="898"/>
              </w:tabs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546087">
              <w:rPr>
                <w:rFonts w:ascii="Calibri" w:eastAsia="Calibri" w:hAnsi="Calibri" w:cs="B Zar" w:hint="cs"/>
                <w:sz w:val="28"/>
                <w:szCs w:val="28"/>
                <w:u w:val="dotted" w:color="FFFFFF" w:themeColor="background1"/>
                <w:rtl/>
              </w:rPr>
              <w:t>اینترن: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نازنین جان فزا</w:t>
            </w:r>
          </w:p>
        </w:tc>
      </w:tr>
      <w:tr w:rsidR="00E72393" w:rsidRPr="00546087" w:rsidTr="0022081E">
        <w:trPr>
          <w:trHeight w:val="368"/>
        </w:trPr>
        <w:tc>
          <w:tcPr>
            <w:tcW w:w="1080" w:type="dxa"/>
          </w:tcPr>
          <w:p w:rsidR="00E72393" w:rsidRPr="00546087" w:rsidRDefault="00E72393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</w:tcPr>
          <w:p w:rsidR="00E72393" w:rsidRPr="00546087" w:rsidRDefault="00E72393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5623" w:type="dxa"/>
          </w:tcPr>
          <w:p w:rsidR="00E72393" w:rsidRPr="00546087" w:rsidRDefault="00E72393" w:rsidP="00D5066F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القاء و تقویت لیبر</w:t>
            </w:r>
            <w:r>
              <w:rPr>
                <w:rFonts w:cs="B Zar" w:hint="cs"/>
                <w:sz w:val="28"/>
                <w:szCs w:val="28"/>
                <w:rtl/>
              </w:rPr>
              <w:t>(منبع: فصل 26 ویلیامز)</w:t>
            </w:r>
          </w:p>
        </w:tc>
        <w:tc>
          <w:tcPr>
            <w:tcW w:w="3156" w:type="dxa"/>
          </w:tcPr>
          <w:p w:rsidR="00E72393" w:rsidRPr="00546087" w:rsidRDefault="00E72393" w:rsidP="00D5066F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رزیدنت سال1: دکتر</w:t>
            </w:r>
            <w:r w:rsidRPr="00546087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D5066F">
              <w:rPr>
                <w:rFonts w:cs="B Zar" w:hint="cs"/>
                <w:sz w:val="28"/>
                <w:szCs w:val="28"/>
                <w:rtl/>
              </w:rPr>
              <w:t>منطقی</w:t>
            </w:r>
          </w:p>
        </w:tc>
      </w:tr>
      <w:tr w:rsidR="00D5066F" w:rsidRPr="00546087" w:rsidTr="0022081E">
        <w:trPr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:rsidR="00D5066F" w:rsidRPr="00546087" w:rsidRDefault="00D5066F" w:rsidP="00D5066F">
            <w:pPr>
              <w:tabs>
                <w:tab w:val="center" w:pos="490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5066F" w:rsidRPr="00546087" w:rsidRDefault="00D5066F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D5066F" w:rsidRPr="00546087" w:rsidRDefault="00D5066F" w:rsidP="00D5066F">
            <w:pPr>
              <w:tabs>
                <w:tab w:val="left" w:pos="2610"/>
                <w:tab w:val="center" w:pos="3502"/>
              </w:tabs>
              <w:bidi/>
              <w:jc w:val="center"/>
              <w:rPr>
                <w:rFonts w:asciiTheme="majorBidi" w:hAnsiTheme="majorBidi" w:cs="B Zar" w:hint="cs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سقط و </w:t>
            </w:r>
            <w:r>
              <w:rPr>
                <w:rFonts w:asciiTheme="majorBidi" w:hAnsiTheme="majorBidi" w:cs="B Zar"/>
                <w:sz w:val="28"/>
                <w:szCs w:val="28"/>
              </w:rPr>
              <w:t>EP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(منبع: نواک)</w:t>
            </w:r>
          </w:p>
        </w:tc>
        <w:tc>
          <w:tcPr>
            <w:tcW w:w="3156" w:type="dxa"/>
          </w:tcPr>
          <w:p w:rsidR="00D5066F" w:rsidRPr="00546087" w:rsidRDefault="00D5066F" w:rsidP="00D5066F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 w:rsidRPr="00546087">
              <w:rPr>
                <w:rFonts w:cs="B Zar" w:hint="cs"/>
                <w:sz w:val="28"/>
                <w:szCs w:val="28"/>
                <w:u w:val="dotted" w:color="FFFFFF" w:themeColor="background1"/>
                <w:rtl/>
              </w:rPr>
              <w:t>رزیدنت سال2: دکتریدالهی</w:t>
            </w:r>
          </w:p>
        </w:tc>
      </w:tr>
      <w:tr w:rsidR="00D5066F" w:rsidRPr="00546087" w:rsidTr="00EA4DFD">
        <w:trPr>
          <w:trHeight w:val="24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5066F" w:rsidRPr="00546087" w:rsidRDefault="00D5066F" w:rsidP="00D50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26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/>
                <w:sz w:val="24"/>
                <w:szCs w:val="24"/>
                <w:rtl/>
              </w:rPr>
              <w:t>/</w:t>
            </w:r>
            <w:r w:rsidRPr="00546087"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D5066F" w:rsidRPr="00546087" w:rsidRDefault="00D5066F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066F" w:rsidRPr="00546087" w:rsidRDefault="00D5066F" w:rsidP="00D5066F">
            <w:pPr>
              <w:bidi/>
              <w:jc w:val="center"/>
              <w:rPr>
                <w:rFonts w:cs="B Zar"/>
                <w:sz w:val="28"/>
                <w:szCs w:val="28"/>
                <w:u w:val="dotted" w:color="FFFFFF" w:themeColor="background1"/>
                <w:rtl/>
              </w:rPr>
            </w:pPr>
            <w:r w:rsidRPr="00546087">
              <w:rPr>
                <w:rFonts w:asciiTheme="majorBidi" w:eastAsia="Calibri" w:hAnsiTheme="majorBidi" w:cs="B Zar" w:hint="cs"/>
                <w:b/>
                <w:bCs/>
                <w:sz w:val="28"/>
                <w:szCs w:val="28"/>
                <w:rtl/>
              </w:rPr>
              <w:t>کنفرانس مشترک</w:t>
            </w:r>
          </w:p>
        </w:tc>
      </w:tr>
      <w:tr w:rsidR="00D5066F" w:rsidRPr="00546087" w:rsidTr="0022081E">
        <w:trPr>
          <w:trHeight w:val="18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5066F" w:rsidRPr="00546087" w:rsidRDefault="00D5066F" w:rsidP="00D50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27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D5066F" w:rsidRPr="00546087" w:rsidRDefault="00D5066F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56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066F" w:rsidRPr="00D5066F" w:rsidRDefault="00D5066F" w:rsidP="00D5066F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 w:rsidRPr="00D5066F">
              <w:rPr>
                <w:rFonts w:asciiTheme="majorBidi" w:hAnsiTheme="majorBidi" w:cs="B Zar" w:hint="cs"/>
                <w:sz w:val="28"/>
                <w:szCs w:val="28"/>
                <w:rtl/>
              </w:rPr>
              <w:t>فشارخون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066F" w:rsidRPr="00546087" w:rsidRDefault="00D5066F" w:rsidP="00D5066F">
            <w:pPr>
              <w:bidi/>
              <w:jc w:val="center"/>
              <w:rPr>
                <w:rFonts w:asciiTheme="majorBidi" w:eastAsia="Calibri" w:hAnsiTheme="majorBidi"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u w:val="single" w:color="FFFFFF" w:themeColor="background1"/>
                <w:rtl/>
              </w:rPr>
              <w:t>اینترن: زهره درانی</w:t>
            </w:r>
          </w:p>
        </w:tc>
      </w:tr>
      <w:tr w:rsidR="00D5066F" w:rsidRPr="00546087" w:rsidTr="0022081E">
        <w:trPr>
          <w:trHeight w:val="245"/>
        </w:trPr>
        <w:tc>
          <w:tcPr>
            <w:tcW w:w="1080" w:type="dxa"/>
            <w:tcBorders>
              <w:top w:val="single" w:sz="4" w:space="0" w:color="auto"/>
            </w:tcBorders>
          </w:tcPr>
          <w:p w:rsidR="00D5066F" w:rsidRPr="00546087" w:rsidRDefault="00D5066F" w:rsidP="00D50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546087">
              <w:rPr>
                <w:rFonts w:cs="B Zar" w:hint="cs"/>
                <w:sz w:val="24"/>
                <w:szCs w:val="24"/>
                <w:rtl/>
              </w:rPr>
              <w:t>/95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D5066F" w:rsidRPr="00546087" w:rsidRDefault="00D5066F" w:rsidP="00D5066F">
            <w:pPr>
              <w:bidi/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46087">
              <w:rPr>
                <w:rFonts w:asciiTheme="majorBidi" w:hAnsiTheme="majorBidi"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5623" w:type="dxa"/>
          </w:tcPr>
          <w:p w:rsidR="00D5066F" w:rsidRPr="00546087" w:rsidRDefault="00D5066F" w:rsidP="00D5066F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 w:rsidRPr="007C53C4">
              <w:rPr>
                <w:rFonts w:asciiTheme="majorBidi" w:hAnsiTheme="majorBidi" w:cs="B Zar" w:hint="cs"/>
                <w:sz w:val="28"/>
                <w:szCs w:val="28"/>
                <w:rtl/>
              </w:rPr>
              <w:t>ارزیابی قبل و بعد از عمل</w:t>
            </w:r>
          </w:p>
        </w:tc>
        <w:tc>
          <w:tcPr>
            <w:tcW w:w="3156" w:type="dxa"/>
          </w:tcPr>
          <w:p w:rsidR="00D5066F" w:rsidRPr="00546087" w:rsidRDefault="00D5066F" w:rsidP="00D5066F">
            <w:pPr>
              <w:bidi/>
              <w:jc w:val="center"/>
              <w:rPr>
                <w:rFonts w:asciiTheme="majorBidi" w:eastAsia="Calibri" w:hAnsiTheme="majorBidi" w:cs="B Zar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B Zar" w:hint="cs"/>
                <w:sz w:val="28"/>
                <w:szCs w:val="28"/>
                <w:rtl/>
              </w:rPr>
              <w:t>رزیدنت سال 2: دکتر موحدی نیا</w:t>
            </w:r>
          </w:p>
        </w:tc>
      </w:tr>
    </w:tbl>
    <w:p w:rsidR="00BE31C6" w:rsidRPr="00862AF0" w:rsidRDefault="00BE31C6" w:rsidP="00D5066F">
      <w:pPr>
        <w:pStyle w:val="ListParagraph"/>
        <w:jc w:val="center"/>
        <w:rPr>
          <w:rFonts w:cs="B Zar"/>
          <w:b/>
          <w:bCs/>
          <w:sz w:val="28"/>
          <w:szCs w:val="28"/>
          <w:rtl/>
        </w:rPr>
      </w:pPr>
      <w:r w:rsidRPr="00546087">
        <w:rPr>
          <w:rFonts w:cs="B Zar" w:hint="cs"/>
          <w:b/>
          <w:bCs/>
          <w:sz w:val="28"/>
          <w:szCs w:val="28"/>
          <w:rtl/>
        </w:rPr>
        <w:t xml:space="preserve">*هر گونه </w:t>
      </w:r>
      <w:r w:rsidRPr="00546087">
        <w:rPr>
          <w:rFonts w:cs="B Zar" w:hint="cs"/>
          <w:b/>
          <w:bCs/>
          <w:sz w:val="28"/>
          <w:szCs w:val="28"/>
          <w:u w:val="single"/>
          <w:rtl/>
        </w:rPr>
        <w:t xml:space="preserve">تغییر در برنامه </w:t>
      </w:r>
      <w:r w:rsidRPr="00546087">
        <w:rPr>
          <w:rFonts w:cs="B Zar" w:hint="cs"/>
          <w:b/>
          <w:bCs/>
          <w:sz w:val="28"/>
          <w:szCs w:val="28"/>
          <w:rtl/>
        </w:rPr>
        <w:t xml:space="preserve">و جابجایی، بدون هماهنگی با استاد مربوطه </w:t>
      </w:r>
      <w:r w:rsidRPr="00546087">
        <w:rPr>
          <w:rFonts w:cs="B Zar" w:hint="cs"/>
          <w:b/>
          <w:bCs/>
          <w:sz w:val="28"/>
          <w:szCs w:val="28"/>
          <w:u w:val="single"/>
          <w:rtl/>
        </w:rPr>
        <w:t xml:space="preserve">غیر موجه </w:t>
      </w:r>
      <w:r w:rsidRPr="00546087">
        <w:rPr>
          <w:rFonts w:cs="B Zar" w:hint="cs"/>
          <w:b/>
          <w:bCs/>
          <w:sz w:val="28"/>
          <w:szCs w:val="28"/>
          <w:rtl/>
        </w:rPr>
        <w:t>می باش</w:t>
      </w:r>
      <w:r w:rsidRPr="00862AF0">
        <w:rPr>
          <w:rFonts w:cs="B Zar" w:hint="cs"/>
          <w:b/>
          <w:bCs/>
          <w:sz w:val="28"/>
          <w:szCs w:val="28"/>
          <w:rtl/>
        </w:rPr>
        <w:t>د.</w:t>
      </w:r>
    </w:p>
    <w:p w:rsidR="00BE31C6" w:rsidRPr="00CB03F2" w:rsidRDefault="00BE31C6" w:rsidP="00D5066F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CB03F2">
        <w:rPr>
          <w:rFonts w:cs="B Zar" w:hint="cs"/>
          <w:sz w:val="28"/>
          <w:szCs w:val="28"/>
          <w:rtl/>
          <w:lang w:bidi="fa-IR"/>
        </w:rPr>
        <w:t>دکتر رضایی کیخائی</w:t>
      </w:r>
    </w:p>
    <w:p w:rsidR="00BE31C6" w:rsidRPr="00CB03F2" w:rsidRDefault="00BE31C6" w:rsidP="00D5066F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CB03F2">
        <w:rPr>
          <w:rFonts w:cs="B Zar" w:hint="cs"/>
          <w:sz w:val="28"/>
          <w:szCs w:val="28"/>
          <w:rtl/>
          <w:lang w:bidi="fa-IR"/>
        </w:rPr>
        <w:t>معاون آموزشی گروه زنان و زایمان</w:t>
      </w:r>
    </w:p>
    <w:p w:rsidR="009A2947" w:rsidRDefault="009A2947" w:rsidP="00D5066F">
      <w:pPr>
        <w:bidi/>
        <w:jc w:val="center"/>
      </w:pPr>
    </w:p>
    <w:sectPr w:rsidR="009A2947" w:rsidSect="00CB12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9D" w:rsidRDefault="00B73F9D" w:rsidP="00BE31C6">
      <w:pPr>
        <w:spacing w:after="0" w:line="240" w:lineRule="auto"/>
      </w:pPr>
      <w:r>
        <w:separator/>
      </w:r>
    </w:p>
  </w:endnote>
  <w:endnote w:type="continuationSeparator" w:id="1">
    <w:p w:rsidR="00B73F9D" w:rsidRDefault="00B73F9D" w:rsidP="00BE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9D" w:rsidRDefault="00B73F9D" w:rsidP="00BE31C6">
      <w:pPr>
        <w:spacing w:after="0" w:line="240" w:lineRule="auto"/>
      </w:pPr>
      <w:r>
        <w:separator/>
      </w:r>
    </w:p>
  </w:footnote>
  <w:footnote w:type="continuationSeparator" w:id="1">
    <w:p w:rsidR="00B73F9D" w:rsidRDefault="00B73F9D" w:rsidP="00BE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C6" w:rsidRPr="00BE31C6" w:rsidRDefault="00BE31C6" w:rsidP="0022081E">
    <w:pPr>
      <w:bidi/>
      <w:jc w:val="center"/>
      <w:rPr>
        <w:rFonts w:ascii="IranNastaliq" w:hAnsi="IranNastaliq" w:cs="B Nazanin"/>
        <w:b/>
        <w:bCs/>
        <w:sz w:val="32"/>
        <w:szCs w:val="32"/>
      </w:rPr>
    </w:pPr>
    <w:r w:rsidRPr="00F46329">
      <w:rPr>
        <w:rFonts w:ascii="IranNastaliq" w:hAnsi="IranNastaliq" w:cs="B Nazanin"/>
        <w:b/>
        <w:bCs/>
        <w:sz w:val="32"/>
        <w:szCs w:val="32"/>
        <w:rtl/>
      </w:rPr>
      <w:t xml:space="preserve">برنامه </w:t>
    </w:r>
    <w:r w:rsidRPr="00F46329">
      <w:rPr>
        <w:rFonts w:ascii="IranNastaliq" w:hAnsi="IranNastaliq" w:cs="B Nazanin"/>
        <w:b/>
        <w:bCs/>
        <w:sz w:val="32"/>
        <w:szCs w:val="32"/>
        <w:highlight w:val="green"/>
        <w:u w:val="thick"/>
        <w:rtl/>
      </w:rPr>
      <w:t xml:space="preserve">کنفرانس </w:t>
    </w:r>
    <w:r w:rsidRPr="00F46329">
      <w:rPr>
        <w:rFonts w:ascii="IranNastaliq" w:hAnsi="IranNastaliq" w:cs="B Nazanin" w:hint="cs"/>
        <w:b/>
        <w:bCs/>
        <w:sz w:val="32"/>
        <w:szCs w:val="32"/>
        <w:highlight w:val="green"/>
        <w:u w:val="thick"/>
        <w:rtl/>
      </w:rPr>
      <w:t xml:space="preserve">دستیاران </w:t>
    </w:r>
    <w:r w:rsidRPr="00F46329">
      <w:rPr>
        <w:rFonts w:ascii="IranNastaliq" w:hAnsi="IranNastaliq" w:cs="B Nazanin"/>
        <w:b/>
        <w:bCs/>
        <w:sz w:val="32"/>
        <w:szCs w:val="32"/>
        <w:highlight w:val="green"/>
        <w:u w:val="thick"/>
        <w:rtl/>
      </w:rPr>
      <w:t>و کارورزان</w:t>
    </w:r>
    <w:r w:rsidRPr="00F46329">
      <w:rPr>
        <w:rFonts w:ascii="IranNastaliq" w:hAnsi="IranNastaliq" w:cs="B Nazanin"/>
        <w:b/>
        <w:bCs/>
        <w:sz w:val="32"/>
        <w:szCs w:val="32"/>
        <w:rtl/>
      </w:rPr>
      <w:t xml:space="preserve"> بخش زنان از تاریخ</w:t>
    </w:r>
    <w:r w:rsidR="0022081E">
      <w:rPr>
        <w:rFonts w:ascii="IranNastaliq" w:hAnsi="IranNastaliq" w:cs="B Nazanin" w:hint="cs"/>
        <w:b/>
        <w:bCs/>
        <w:sz w:val="32"/>
        <w:szCs w:val="32"/>
        <w:rtl/>
        <w:lang w:bidi="fa-IR"/>
      </w:rPr>
      <w:t>02</w:t>
    </w:r>
    <w:r w:rsidRPr="00F46329">
      <w:rPr>
        <w:rFonts w:ascii="IranNastaliq" w:hAnsi="IranNastaliq" w:cs="B Nazanin"/>
        <w:b/>
        <w:bCs/>
        <w:sz w:val="32"/>
        <w:szCs w:val="32"/>
        <w:rtl/>
      </w:rPr>
      <w:t>/</w:t>
    </w:r>
    <w:r>
      <w:rPr>
        <w:rFonts w:ascii="IranNastaliq" w:hAnsi="IranNastaliq" w:cs="B Nazanin" w:hint="cs"/>
        <w:b/>
        <w:bCs/>
        <w:sz w:val="32"/>
        <w:szCs w:val="32"/>
        <w:rtl/>
        <w:lang w:bidi="fa-IR"/>
      </w:rPr>
      <w:t>1</w:t>
    </w:r>
    <w:r w:rsidR="0022081E">
      <w:rPr>
        <w:rFonts w:ascii="IranNastaliq" w:hAnsi="IranNastaliq" w:cs="B Nazanin" w:hint="cs"/>
        <w:b/>
        <w:bCs/>
        <w:sz w:val="32"/>
        <w:szCs w:val="32"/>
        <w:rtl/>
        <w:lang w:bidi="fa-IR"/>
      </w:rPr>
      <w:t>1</w:t>
    </w:r>
    <w:r w:rsidRPr="00F46329">
      <w:rPr>
        <w:rFonts w:ascii="IranNastaliq" w:hAnsi="IranNastaliq" w:cs="B Nazanin"/>
        <w:b/>
        <w:bCs/>
        <w:sz w:val="32"/>
        <w:szCs w:val="32"/>
        <w:rtl/>
      </w:rPr>
      <w:t>/9</w:t>
    </w:r>
    <w:r w:rsidRPr="00F46329">
      <w:rPr>
        <w:rFonts w:ascii="IranNastaliq" w:hAnsi="IranNastaliq" w:cs="B Nazanin" w:hint="cs"/>
        <w:b/>
        <w:bCs/>
        <w:sz w:val="32"/>
        <w:szCs w:val="32"/>
        <w:rtl/>
      </w:rPr>
      <w:t>5</w:t>
    </w:r>
    <w:r w:rsidRPr="00F46329">
      <w:rPr>
        <w:rFonts w:ascii="IranNastaliq" w:hAnsi="IranNastaliq" w:cs="B Nazanin"/>
        <w:b/>
        <w:bCs/>
        <w:sz w:val="32"/>
        <w:szCs w:val="32"/>
        <w:rtl/>
      </w:rPr>
      <w:t xml:space="preserve"> لغایت</w:t>
    </w:r>
    <w:r w:rsidRPr="00F46329">
      <w:rPr>
        <w:rFonts w:ascii="IranNastaliq" w:hAnsi="IranNastaliq" w:cs="B Nazanin" w:hint="cs"/>
        <w:b/>
        <w:bCs/>
        <w:sz w:val="32"/>
        <w:szCs w:val="32"/>
        <w:rtl/>
      </w:rPr>
      <w:t xml:space="preserve"> </w:t>
    </w:r>
    <w:r w:rsidR="0022081E">
      <w:rPr>
        <w:rFonts w:ascii="IranNastaliq" w:hAnsi="IranNastaliq" w:cs="B Nazanin" w:hint="cs"/>
        <w:b/>
        <w:bCs/>
        <w:sz w:val="32"/>
        <w:szCs w:val="32"/>
        <w:rtl/>
      </w:rPr>
      <w:t>30</w:t>
    </w:r>
    <w:r w:rsidRPr="00F46329">
      <w:rPr>
        <w:rFonts w:ascii="IranNastaliq" w:hAnsi="IranNastaliq" w:cs="B Nazanin" w:hint="cs"/>
        <w:b/>
        <w:bCs/>
        <w:sz w:val="32"/>
        <w:szCs w:val="32"/>
        <w:rtl/>
      </w:rPr>
      <w:t>/</w:t>
    </w:r>
    <w:r w:rsidR="0022081E">
      <w:rPr>
        <w:rFonts w:ascii="IranNastaliq" w:hAnsi="IranNastaliq" w:cs="B Nazanin" w:hint="cs"/>
        <w:b/>
        <w:bCs/>
        <w:sz w:val="32"/>
        <w:szCs w:val="32"/>
        <w:rtl/>
      </w:rPr>
      <w:t>11</w:t>
    </w:r>
    <w:r w:rsidRPr="00F46329">
      <w:rPr>
        <w:rFonts w:ascii="IranNastaliq" w:hAnsi="IranNastaliq" w:cs="B Nazanin" w:hint="cs"/>
        <w:b/>
        <w:bCs/>
        <w:sz w:val="32"/>
        <w:szCs w:val="32"/>
        <w:rtl/>
      </w:rPr>
      <w:t>/95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1C6"/>
    <w:rsid w:val="0022081E"/>
    <w:rsid w:val="003C6B63"/>
    <w:rsid w:val="00882DFE"/>
    <w:rsid w:val="009A2947"/>
    <w:rsid w:val="00B73F9D"/>
    <w:rsid w:val="00BE31C6"/>
    <w:rsid w:val="00C51706"/>
    <w:rsid w:val="00CB12E4"/>
    <w:rsid w:val="00D5066F"/>
    <w:rsid w:val="00E7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1C6"/>
  </w:style>
  <w:style w:type="paragraph" w:styleId="Footer">
    <w:name w:val="footer"/>
    <w:basedOn w:val="Normal"/>
    <w:link w:val="FooterChar"/>
    <w:uiPriority w:val="99"/>
    <w:semiHidden/>
    <w:unhideWhenUsed/>
    <w:rsid w:val="00BE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1C6"/>
  </w:style>
  <w:style w:type="table" w:styleId="TableGrid">
    <w:name w:val="Table Grid"/>
    <w:basedOn w:val="TableNormal"/>
    <w:uiPriority w:val="59"/>
    <w:rsid w:val="00BE31C6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1C6"/>
    <w:pPr>
      <w:bidi/>
      <w:ind w:left="720"/>
      <w:contextualSpacing/>
    </w:pPr>
    <w:rPr>
      <w:rFonts w:eastAsiaTheme="minorHAnsi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2017-01-11T05:35:00Z</dcterms:created>
  <dcterms:modified xsi:type="dcterms:W3CDTF">2017-01-16T08:38:00Z</dcterms:modified>
</cp:coreProperties>
</file>