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F4" w:rsidRPr="00E92AB8" w:rsidRDefault="00BB7E4C" w:rsidP="00BB7E4C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20"/>
          <w:szCs w:val="20"/>
          <w:rtl/>
          <w:lang w:bidi="fa-IR"/>
        </w:rPr>
        <w:t>عناوین الزامی جهت آزمون</w:t>
      </w:r>
      <w:r w:rsidR="00E92AB8" w:rsidRPr="00E92AB8">
        <w:rPr>
          <w:rFonts w:cs="B Titr" w:hint="cs"/>
          <w:b/>
          <w:bCs/>
          <w:sz w:val="20"/>
          <w:szCs w:val="20"/>
          <w:rtl/>
          <w:lang w:bidi="fa-IR"/>
        </w:rPr>
        <w:t xml:space="preserve"> صلاحيت باليني </w:t>
      </w:r>
    </w:p>
    <w:tbl>
      <w:tblPr>
        <w:tblStyle w:val="TableGrid"/>
        <w:tblpPr w:leftFromText="180" w:rightFromText="180" w:vertAnchor="text" w:horzAnchor="margin" w:tblpXSpec="center" w:tblpY="21"/>
        <w:bidiVisual/>
        <w:tblW w:w="10548" w:type="dxa"/>
        <w:tblLook w:val="04A0" w:firstRow="1" w:lastRow="0" w:firstColumn="1" w:lastColumn="0" w:noHBand="0" w:noVBand="1"/>
      </w:tblPr>
      <w:tblGrid>
        <w:gridCol w:w="1341"/>
        <w:gridCol w:w="3373"/>
        <w:gridCol w:w="1730"/>
        <w:gridCol w:w="1620"/>
        <w:gridCol w:w="1604"/>
        <w:gridCol w:w="880"/>
      </w:tblGrid>
      <w:tr w:rsidR="0029590E" w:rsidTr="0029590E">
        <w:tc>
          <w:tcPr>
            <w:tcW w:w="13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29590E" w:rsidRPr="00D66EDB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66EDB">
              <w:rPr>
                <w:rFonts w:cs="B Titr"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337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29590E" w:rsidRPr="00D66EDB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66EDB">
              <w:rPr>
                <w:rFonts w:cs="B Titr" w:hint="cs"/>
                <w:b/>
                <w:bCs/>
                <w:rtl/>
                <w:lang w:bidi="fa-IR"/>
              </w:rPr>
              <w:t>مبحث</w:t>
            </w:r>
          </w:p>
        </w:tc>
        <w:tc>
          <w:tcPr>
            <w:tcW w:w="17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9590E" w:rsidRPr="00D66EDB" w:rsidRDefault="0029590E" w:rsidP="0029590E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گرفتن شرح حال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29590E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معاینه فیزیکی</w:t>
            </w:r>
          </w:p>
        </w:tc>
        <w:tc>
          <w:tcPr>
            <w:tcW w:w="160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29590E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ارتباط بین فردی</w:t>
            </w:r>
          </w:p>
        </w:tc>
        <w:tc>
          <w:tcPr>
            <w:tcW w:w="88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9590E" w:rsidRPr="00D66EDB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پروسیجر</w:t>
            </w:r>
          </w:p>
        </w:tc>
      </w:tr>
      <w:tr w:rsidR="0029590E" w:rsidTr="0029590E">
        <w:tc>
          <w:tcPr>
            <w:tcW w:w="13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قلب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درد قفسه سينه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(chest pain)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تنگي نفس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dyspnea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hypertension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hyperlipidemia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نحوه انجام مانيتورينگ قلبي واحياي مقدماتي و پيشرفته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كار با دستگاه الكتروشوك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  <w:tcBorders>
              <w:bottom w:val="outset" w:sz="6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گرفتن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تفسیر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ECG</w:t>
            </w:r>
          </w:p>
        </w:tc>
        <w:tc>
          <w:tcPr>
            <w:tcW w:w="1730" w:type="dxa"/>
            <w:tcBorders>
              <w:bottom w:val="outset" w:sz="6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outset" w:sz="6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bottom w:val="outset" w:sz="6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outset" w:sz="6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  <w:tcBorders>
              <w:top w:val="outset" w:sz="6" w:space="0" w:color="auto"/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 آریتمی ها</w:t>
            </w:r>
          </w:p>
        </w:tc>
        <w:tc>
          <w:tcPr>
            <w:tcW w:w="1730" w:type="dxa"/>
            <w:tcBorders>
              <w:top w:val="outset" w:sz="6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outset" w:sz="6" w:space="0" w:color="auto"/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outset" w:sz="6" w:space="0" w:color="auto"/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outset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نفرولوژي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هماچوري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(hematuria)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پروتئينوريا 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مبتلا به ادم</w:t>
            </w:r>
          </w:p>
        </w:tc>
        <w:tc>
          <w:tcPr>
            <w:tcW w:w="173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غدد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معاينه تيروئيد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آموزش به بيمار در مورد نحوه كار با گلوكومتر و مراقبت از پاي ديابتي و تزريق انسولين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درمان قدم به قدم هايپوگلايسمي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درمان اوليه ديابت در حد پزشك عمومي</w:t>
            </w:r>
          </w:p>
        </w:tc>
        <w:tc>
          <w:tcPr>
            <w:tcW w:w="173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ريه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 بیمار مبتلا به حمله حاد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آسم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(asthma)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كار با پالس اكس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متري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تفسیر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ABG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انجام پونكسيون مايع پلور</w:t>
            </w:r>
          </w:p>
        </w:tc>
        <w:tc>
          <w:tcPr>
            <w:tcW w:w="173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روماتولوژي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كمردرد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(low-back pain)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گردن درد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نحوه برخورد با بیمار مبتلا به پوکی استخوان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آموزش به بيمار در مورد استئوآرتريت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نحوه انجام آسپيراسيون مفصل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آرتروسنتز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3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معاينه غدد لنفاوي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معاينه طحال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مبتلا به آنمي</w:t>
            </w:r>
          </w:p>
        </w:tc>
        <w:tc>
          <w:tcPr>
            <w:tcW w:w="1730" w:type="dxa"/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c>
          <w:tcPr>
            <w:tcW w:w="134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مبتلا به ترومبوسيتوپني</w:t>
            </w:r>
          </w:p>
        </w:tc>
        <w:tc>
          <w:tcPr>
            <w:tcW w:w="173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bottom w:val="thinThickSmallGap" w:sz="24" w:space="0" w:color="auto"/>
            </w:tcBorders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2959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8A6A90" w:rsidRDefault="008A6A90" w:rsidP="008A6A90">
      <w:pPr>
        <w:bidi/>
        <w:rPr>
          <w:rtl/>
          <w:lang w:bidi="fa-IR"/>
        </w:rPr>
      </w:pPr>
    </w:p>
    <w:p w:rsidR="0029590E" w:rsidRDefault="0029590E">
      <w:pPr>
        <w:bidi/>
      </w:pPr>
      <w:r>
        <w:br w:type="page"/>
      </w:r>
    </w:p>
    <w:tbl>
      <w:tblPr>
        <w:tblStyle w:val="TableGrid"/>
        <w:bidiVisual/>
        <w:tblW w:w="10548" w:type="dxa"/>
        <w:jc w:val="center"/>
        <w:tblLook w:val="04A0" w:firstRow="1" w:lastRow="0" w:firstColumn="1" w:lastColumn="0" w:noHBand="0" w:noVBand="1"/>
      </w:tblPr>
      <w:tblGrid>
        <w:gridCol w:w="1341"/>
        <w:gridCol w:w="3373"/>
        <w:gridCol w:w="1730"/>
        <w:gridCol w:w="1620"/>
        <w:gridCol w:w="1604"/>
        <w:gridCol w:w="880"/>
      </w:tblGrid>
      <w:tr w:rsidR="0029590E" w:rsidTr="0029590E">
        <w:trPr>
          <w:jc w:val="center"/>
        </w:trPr>
        <w:tc>
          <w:tcPr>
            <w:tcW w:w="134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</w:tcPr>
          <w:p w:rsidR="0029590E" w:rsidRPr="00D66EDB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66EDB">
              <w:rPr>
                <w:rFonts w:cs="B Titr" w:hint="cs"/>
                <w:b/>
                <w:bCs/>
                <w:rtl/>
                <w:lang w:bidi="fa-IR"/>
              </w:rPr>
              <w:lastRenderedPageBreak/>
              <w:t>رشته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29590E" w:rsidRPr="00D66EDB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66EDB">
              <w:rPr>
                <w:rFonts w:cs="B Titr" w:hint="cs"/>
                <w:b/>
                <w:bCs/>
                <w:rtl/>
                <w:lang w:bidi="fa-IR"/>
              </w:rPr>
              <w:t>مبحث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9590E" w:rsidRPr="00D66EDB" w:rsidRDefault="0029590E" w:rsidP="0029590E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گرفتن شرح حال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29590E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معاینه فیزیکی</w:t>
            </w:r>
          </w:p>
        </w:tc>
        <w:tc>
          <w:tcPr>
            <w:tcW w:w="1604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29590E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ارتباط بین فردی</w:t>
            </w: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9590E" w:rsidRPr="00D66EDB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پروسیجر</w:t>
            </w:r>
          </w:p>
        </w:tc>
      </w:tr>
      <w:tr w:rsidR="00FE4B1B" w:rsidTr="00FE4B1B">
        <w:trPr>
          <w:jc w:val="center"/>
        </w:trPr>
        <w:tc>
          <w:tcPr>
            <w:tcW w:w="13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عفوني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تب دار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نحوه استفاده از ترمومتر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انجام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PPD</w:t>
            </w:r>
          </w:p>
        </w:tc>
        <w:tc>
          <w:tcPr>
            <w:tcW w:w="1730" w:type="dxa"/>
            <w:tcBorders>
              <w:bottom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bottom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گوارش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معاينه كبد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معاينه شكم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آنزيمهاي بالا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AST/ALT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 بيمار در مورد كبد چرب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(fatty liver)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گذاشتن لوله معده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پونكسيون مايع آسيت</w:t>
            </w:r>
          </w:p>
        </w:tc>
        <w:tc>
          <w:tcPr>
            <w:tcW w:w="1730" w:type="dxa"/>
            <w:tcBorders>
              <w:bottom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bottom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نورولوژي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داراي سردرد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داراي تشنج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برخورد با بيمار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unconscious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لومبار پانكچر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(LP)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جراحي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كار با دستگاه ساكشن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 به بيمار كلستومي و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PEG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نحوه دادن مايع و خون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A772C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مصدوم برق گرفتگي، غرق شدگي و سوختگي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كار با پنوموتوراكس فشاري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نحوه انجام توراكوسنتز و گذاشتن لوله صدري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كات دان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ترميم زخم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تزريقات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پانسمان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معاينه پستان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توشه ركتال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نحوه حمل بيمار ترومايي</w:t>
            </w:r>
          </w:p>
        </w:tc>
        <w:tc>
          <w:tcPr>
            <w:tcW w:w="1730" w:type="dxa"/>
            <w:tcBorders>
              <w:bottom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bottom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كودكان</w:t>
            </w:r>
          </w:p>
        </w:tc>
        <w:tc>
          <w:tcPr>
            <w:tcW w:w="3373" w:type="dxa"/>
            <w:tcBorders>
              <w:top w:val="thinThickSmallGap" w:sz="24" w:space="0" w:color="auto"/>
            </w:tcBorders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داراي ايكتر نوزادي</w:t>
            </w:r>
          </w:p>
        </w:tc>
        <w:tc>
          <w:tcPr>
            <w:tcW w:w="1730" w:type="dxa"/>
            <w:tcBorders>
              <w:top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top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تب در كودكان و نوزادن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اسهال و مايع درماني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واكسيناسيون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كودك مبتلا به آنمي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تكامل كودك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كات دان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احي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اي قلبي ريوي كودكان و نوزادان</w:t>
            </w:r>
          </w:p>
        </w:tc>
        <w:tc>
          <w:tcPr>
            <w:tcW w:w="1730" w:type="dxa"/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E4B1B" w:rsidTr="00FE4B1B">
        <w:trPr>
          <w:jc w:val="center"/>
        </w:trPr>
        <w:tc>
          <w:tcPr>
            <w:tcW w:w="134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E4B1B" w:rsidRPr="00F559E7" w:rsidRDefault="00FE4B1B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3" w:type="dxa"/>
            <w:tcBorders>
              <w:bottom w:val="thinThickSmallGap" w:sz="24" w:space="0" w:color="auto"/>
            </w:tcBorders>
          </w:tcPr>
          <w:p w:rsidR="00FE4B1B" w:rsidRPr="00F559E7" w:rsidRDefault="00FE4B1B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خون گيري كف پاي نوزاد</w:t>
            </w:r>
          </w:p>
        </w:tc>
        <w:tc>
          <w:tcPr>
            <w:tcW w:w="1730" w:type="dxa"/>
            <w:tcBorders>
              <w:bottom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4" w:type="dxa"/>
            <w:tcBorders>
              <w:bottom w:val="thinThickSmallGap" w:sz="24" w:space="0" w:color="auto"/>
            </w:tcBorders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4B1B" w:rsidRPr="00F559E7" w:rsidRDefault="00FE4B1B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A8430B" w:rsidRDefault="00A8430B">
      <w:pPr>
        <w:bidi/>
      </w:pPr>
      <w:r>
        <w:br w:type="page"/>
      </w:r>
    </w:p>
    <w:tbl>
      <w:tblPr>
        <w:tblStyle w:val="TableGrid"/>
        <w:bidiVisual/>
        <w:tblW w:w="10580" w:type="dxa"/>
        <w:jc w:val="center"/>
        <w:tblLook w:val="04A0" w:firstRow="1" w:lastRow="0" w:firstColumn="1" w:lastColumn="0" w:noHBand="0" w:noVBand="1"/>
      </w:tblPr>
      <w:tblGrid>
        <w:gridCol w:w="1428"/>
        <w:gridCol w:w="3232"/>
        <w:gridCol w:w="1800"/>
        <w:gridCol w:w="1620"/>
        <w:gridCol w:w="1620"/>
        <w:gridCol w:w="880"/>
      </w:tblGrid>
      <w:tr w:rsidR="0029590E" w:rsidTr="0029590E">
        <w:trPr>
          <w:jc w:val="center"/>
        </w:trPr>
        <w:tc>
          <w:tcPr>
            <w:tcW w:w="142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</w:tcPr>
          <w:p w:rsidR="0029590E" w:rsidRPr="00D66EDB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66EDB">
              <w:rPr>
                <w:rFonts w:cs="B Titr" w:hint="cs"/>
                <w:b/>
                <w:bCs/>
                <w:rtl/>
                <w:lang w:bidi="fa-IR"/>
              </w:rPr>
              <w:lastRenderedPageBreak/>
              <w:t>رشته</w:t>
            </w:r>
          </w:p>
        </w:tc>
        <w:tc>
          <w:tcPr>
            <w:tcW w:w="3232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29590E" w:rsidRPr="00D66EDB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66EDB">
              <w:rPr>
                <w:rFonts w:cs="B Titr" w:hint="cs"/>
                <w:b/>
                <w:bCs/>
                <w:rtl/>
                <w:lang w:bidi="fa-IR"/>
              </w:rPr>
              <w:t>مبحث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9590E" w:rsidRPr="00D66EDB" w:rsidRDefault="0029590E" w:rsidP="0029590E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گرفتن شرح حال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29590E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معاینه فیزیکی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29590E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ارتباط بین فردی</w:t>
            </w: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9590E" w:rsidRPr="00D66EDB" w:rsidRDefault="0029590E" w:rsidP="0029590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پروسیجر</w:t>
            </w:r>
          </w:p>
        </w:tc>
      </w:tr>
      <w:tr w:rsidR="0029590E" w:rsidTr="0029590E">
        <w:trPr>
          <w:jc w:val="center"/>
        </w:trPr>
        <w:tc>
          <w:tcPr>
            <w:tcW w:w="14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زنان</w:t>
            </w:r>
          </w:p>
        </w:tc>
        <w:tc>
          <w:tcPr>
            <w:tcW w:w="3232" w:type="dxa"/>
            <w:tcBorders>
              <w:top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گذاشتن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IUD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مبتلا به آمنوره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داراي خونريزي سه ماهه هاي مختلف حاملگي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نحوه انجام فرايند زايمان 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نحوه انجام پاپ اسمير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نحوه انجام زايمان با واكيوم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اپيزياتومي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  <w:tcBorders>
              <w:bottom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فشار خون حاملگي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روانپزشكي</w:t>
            </w:r>
          </w:p>
        </w:tc>
        <w:tc>
          <w:tcPr>
            <w:tcW w:w="3232" w:type="dxa"/>
            <w:tcBorders>
              <w:top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مواجهه با بيمار پرخاشگر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نحوه برخورد با بيماري كه قصد خودكشي دارد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Merge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  <w:tcBorders>
              <w:bottom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نحوه گفتن خبر ناگوار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ارتوپدي</w:t>
            </w:r>
          </w:p>
        </w:tc>
        <w:tc>
          <w:tcPr>
            <w:tcW w:w="3232" w:type="dxa"/>
            <w:tcBorders>
              <w:top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نحوه آتل گرفتن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  <w:tcBorders>
              <w:bottom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كشيدن ناخن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اورولوژي</w:t>
            </w:r>
          </w:p>
        </w:tc>
        <w:tc>
          <w:tcPr>
            <w:tcW w:w="3232" w:type="dxa"/>
            <w:tcBorders>
              <w:top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نحوه گرفتن ادرار از مثانه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(suprapubic aspiration)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ختنه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  <w:tcBorders>
              <w:bottom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برخورد با بيمار مبتلا به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acute testicular pain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چشم پزشكي</w:t>
            </w:r>
          </w:p>
        </w:tc>
        <w:tc>
          <w:tcPr>
            <w:tcW w:w="3232" w:type="dxa"/>
            <w:tcBorders>
              <w:top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معاينه ته چشم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گرفتن فشار چشم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خارج كردن جسم خارجي از چشم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  <w:tcBorders>
              <w:bottom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شستن چشم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F559E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گوش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حلق و بيني</w:t>
            </w:r>
          </w:p>
        </w:tc>
        <w:tc>
          <w:tcPr>
            <w:tcW w:w="3232" w:type="dxa"/>
            <w:tcBorders>
              <w:top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نحو ه انجام تامپون قدامي بيني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خارج كردن جسم خارجي از گوش و بيني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انجام مانور همليخ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انجام كريكوتيروئيدوتومي سوزني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  <w:tcBorders>
              <w:bottom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شستن گوش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پوست</w:t>
            </w:r>
          </w:p>
        </w:tc>
        <w:tc>
          <w:tcPr>
            <w:tcW w:w="3232" w:type="dxa"/>
            <w:tcBorders>
              <w:top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مبتلا به ب</w:t>
            </w: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ثورات پوستي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  <w:tcBorders>
              <w:bottom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بيمار مبتلا به كهير و آنژيوادم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راديولوژي</w:t>
            </w:r>
          </w:p>
        </w:tc>
        <w:tc>
          <w:tcPr>
            <w:tcW w:w="3232" w:type="dxa"/>
            <w:tcBorders>
              <w:top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تفسير راديولوژي قفسه سينه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تفسير راديولوژي ايستاده شكم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32" w:type="dxa"/>
            <w:tcBorders>
              <w:bottom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برخورد با حفاظت اشعه </w:t>
            </w:r>
            <w:r w:rsidRPr="00F559E7">
              <w:rPr>
                <w:rFonts w:cs="B Mitra"/>
                <w:sz w:val="24"/>
                <w:szCs w:val="24"/>
                <w:lang w:bidi="fa-IR"/>
              </w:rPr>
              <w:t>(protection of radiation)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فارماكولوژي</w:t>
            </w:r>
          </w:p>
        </w:tc>
        <w:tc>
          <w:tcPr>
            <w:tcW w:w="32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اصول نسخه نويسي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9590E" w:rsidRPr="00F559E7" w:rsidRDefault="0029590E" w:rsidP="00237C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پاتولوژي</w:t>
            </w:r>
          </w:p>
        </w:tc>
        <w:tc>
          <w:tcPr>
            <w:tcW w:w="3232" w:type="dxa"/>
            <w:tcBorders>
              <w:top w:val="thinThickSmallGap" w:sz="24" w:space="0" w:color="auto"/>
            </w:tcBorders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سلولهاي خوني (طبيعي و غيرطبيعي)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</w:tcBorders>
          </w:tcPr>
          <w:p w:rsidR="0029590E" w:rsidRDefault="0029590E" w:rsidP="00D66ED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232" w:type="dxa"/>
          </w:tcPr>
          <w:p w:rsidR="0029590E" w:rsidRPr="00F559E7" w:rsidRDefault="0029590E" w:rsidP="008A6A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59E7">
              <w:rPr>
                <w:rFonts w:cs="B Mitra" w:hint="cs"/>
                <w:sz w:val="24"/>
                <w:szCs w:val="24"/>
                <w:rtl/>
                <w:lang w:bidi="fa-IR"/>
              </w:rPr>
              <w:t>برخورد با خون در ادرار</w:t>
            </w:r>
          </w:p>
        </w:tc>
        <w:tc>
          <w:tcPr>
            <w:tcW w:w="1800" w:type="dxa"/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590E" w:rsidTr="0029590E">
        <w:trPr>
          <w:jc w:val="center"/>
        </w:trPr>
        <w:tc>
          <w:tcPr>
            <w:tcW w:w="14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29590E" w:rsidRDefault="0029590E" w:rsidP="00D66ED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232" w:type="dxa"/>
            <w:tcBorders>
              <w:bottom w:val="thinThickSmallGap" w:sz="24" w:space="0" w:color="auto"/>
            </w:tcBorders>
          </w:tcPr>
          <w:p w:rsidR="0029590E" w:rsidRPr="00530BF0" w:rsidRDefault="0029590E" w:rsidP="00530BF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نحوه خواندن آنالیز ادراری (کست)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90E" w:rsidRPr="00F559E7" w:rsidRDefault="0029590E" w:rsidP="004A68E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F33953" w:rsidRDefault="00F33953" w:rsidP="00F33953">
      <w:pPr>
        <w:bidi/>
        <w:rPr>
          <w:lang w:bidi="fa-IR"/>
        </w:rPr>
      </w:pPr>
    </w:p>
    <w:sectPr w:rsidR="00F33953" w:rsidSect="00305ADD"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B3" w:rsidRDefault="007263B3" w:rsidP="00DB7BFA">
      <w:pPr>
        <w:spacing w:after="0" w:line="240" w:lineRule="auto"/>
      </w:pPr>
      <w:r>
        <w:separator/>
      </w:r>
    </w:p>
  </w:endnote>
  <w:endnote w:type="continuationSeparator" w:id="0">
    <w:p w:rsidR="007263B3" w:rsidRDefault="007263B3" w:rsidP="00DB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103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7BFA" w:rsidRDefault="00DA310C">
        <w:pPr>
          <w:pStyle w:val="Footer"/>
          <w:jc w:val="center"/>
        </w:pPr>
        <w:r>
          <w:fldChar w:fldCharType="begin"/>
        </w:r>
        <w:r w:rsidR="00DB7BFA">
          <w:instrText xml:space="preserve"> PAGE   \* MERGEFORMAT </w:instrText>
        </w:r>
        <w:r>
          <w:fldChar w:fldCharType="separate"/>
        </w:r>
        <w:r w:rsidR="007F40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7BFA" w:rsidRDefault="00DB7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B3" w:rsidRDefault="007263B3" w:rsidP="00DB7BFA">
      <w:pPr>
        <w:spacing w:after="0" w:line="240" w:lineRule="auto"/>
      </w:pPr>
      <w:r>
        <w:separator/>
      </w:r>
    </w:p>
  </w:footnote>
  <w:footnote w:type="continuationSeparator" w:id="0">
    <w:p w:rsidR="007263B3" w:rsidRDefault="007263B3" w:rsidP="00DB7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27A72"/>
    <w:multiLevelType w:val="hybridMultilevel"/>
    <w:tmpl w:val="02A6E856"/>
    <w:lvl w:ilvl="0" w:tplc="0FE07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90"/>
    <w:rsid w:val="00024975"/>
    <w:rsid w:val="00072850"/>
    <w:rsid w:val="00080891"/>
    <w:rsid w:val="000B4A46"/>
    <w:rsid w:val="000F5318"/>
    <w:rsid w:val="0010693B"/>
    <w:rsid w:val="00111E96"/>
    <w:rsid w:val="00154574"/>
    <w:rsid w:val="001A2B3D"/>
    <w:rsid w:val="001A5FDC"/>
    <w:rsid w:val="001B3304"/>
    <w:rsid w:val="00217BC5"/>
    <w:rsid w:val="00237CFB"/>
    <w:rsid w:val="00241DA4"/>
    <w:rsid w:val="00246B56"/>
    <w:rsid w:val="0027317C"/>
    <w:rsid w:val="00284C82"/>
    <w:rsid w:val="0029590E"/>
    <w:rsid w:val="002A6529"/>
    <w:rsid w:val="002B64FD"/>
    <w:rsid w:val="002C6BD0"/>
    <w:rsid w:val="00305ADD"/>
    <w:rsid w:val="00317CF0"/>
    <w:rsid w:val="00337213"/>
    <w:rsid w:val="00337AC4"/>
    <w:rsid w:val="00357AD5"/>
    <w:rsid w:val="00392FBF"/>
    <w:rsid w:val="003A382D"/>
    <w:rsid w:val="003D05B7"/>
    <w:rsid w:val="003D75B9"/>
    <w:rsid w:val="00403BE9"/>
    <w:rsid w:val="004257E2"/>
    <w:rsid w:val="004A3913"/>
    <w:rsid w:val="004A68EF"/>
    <w:rsid w:val="004D142C"/>
    <w:rsid w:val="004F2036"/>
    <w:rsid w:val="004F3336"/>
    <w:rsid w:val="005238D5"/>
    <w:rsid w:val="00530BF0"/>
    <w:rsid w:val="00546C94"/>
    <w:rsid w:val="005527D6"/>
    <w:rsid w:val="00586BBA"/>
    <w:rsid w:val="005A3FA1"/>
    <w:rsid w:val="005D0FFC"/>
    <w:rsid w:val="005F53F4"/>
    <w:rsid w:val="0063620B"/>
    <w:rsid w:val="00646D2B"/>
    <w:rsid w:val="00667B64"/>
    <w:rsid w:val="006D098E"/>
    <w:rsid w:val="006E72D7"/>
    <w:rsid w:val="00710050"/>
    <w:rsid w:val="00716B6C"/>
    <w:rsid w:val="007263B3"/>
    <w:rsid w:val="00752BD9"/>
    <w:rsid w:val="0075390B"/>
    <w:rsid w:val="007F4055"/>
    <w:rsid w:val="00802F0F"/>
    <w:rsid w:val="008117E9"/>
    <w:rsid w:val="008758A1"/>
    <w:rsid w:val="008A696C"/>
    <w:rsid w:val="008A6A90"/>
    <w:rsid w:val="008A6E1C"/>
    <w:rsid w:val="00900CCE"/>
    <w:rsid w:val="00915603"/>
    <w:rsid w:val="00936287"/>
    <w:rsid w:val="00981388"/>
    <w:rsid w:val="009A33B8"/>
    <w:rsid w:val="009B7A73"/>
    <w:rsid w:val="00A4509B"/>
    <w:rsid w:val="00A772C2"/>
    <w:rsid w:val="00A8430B"/>
    <w:rsid w:val="00AA2498"/>
    <w:rsid w:val="00AB79E3"/>
    <w:rsid w:val="00B00818"/>
    <w:rsid w:val="00B07A23"/>
    <w:rsid w:val="00B34B28"/>
    <w:rsid w:val="00BB7E4C"/>
    <w:rsid w:val="00BD7397"/>
    <w:rsid w:val="00BF7EB4"/>
    <w:rsid w:val="00C32917"/>
    <w:rsid w:val="00C70B74"/>
    <w:rsid w:val="00CE7D4B"/>
    <w:rsid w:val="00D66EDB"/>
    <w:rsid w:val="00DA310C"/>
    <w:rsid w:val="00DA5577"/>
    <w:rsid w:val="00DB7BFA"/>
    <w:rsid w:val="00DE09DF"/>
    <w:rsid w:val="00E41F91"/>
    <w:rsid w:val="00E56338"/>
    <w:rsid w:val="00E92AB8"/>
    <w:rsid w:val="00EB0B3D"/>
    <w:rsid w:val="00EC7485"/>
    <w:rsid w:val="00F33953"/>
    <w:rsid w:val="00F5536E"/>
    <w:rsid w:val="00F559E7"/>
    <w:rsid w:val="00F866AE"/>
    <w:rsid w:val="00FB2729"/>
    <w:rsid w:val="00FD7395"/>
    <w:rsid w:val="00FE4995"/>
    <w:rsid w:val="00FE4B1B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FA"/>
  </w:style>
  <w:style w:type="paragraph" w:styleId="Footer">
    <w:name w:val="footer"/>
    <w:basedOn w:val="Normal"/>
    <w:link w:val="FooterChar"/>
    <w:uiPriority w:val="99"/>
    <w:unhideWhenUsed/>
    <w:rsid w:val="00DB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FA"/>
  </w:style>
  <w:style w:type="paragraph" w:styleId="Footer">
    <w:name w:val="footer"/>
    <w:basedOn w:val="Normal"/>
    <w:link w:val="FooterChar"/>
    <w:uiPriority w:val="99"/>
    <w:unhideWhenUsed/>
    <w:rsid w:val="00DB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jahannam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qezelqash</dc:creator>
  <cp:lastModifiedBy>Administrator</cp:lastModifiedBy>
  <cp:revision>2</cp:revision>
  <cp:lastPrinted>2016-01-23T07:26:00Z</cp:lastPrinted>
  <dcterms:created xsi:type="dcterms:W3CDTF">2016-11-02T10:30:00Z</dcterms:created>
  <dcterms:modified xsi:type="dcterms:W3CDTF">2016-11-02T10:30:00Z</dcterms:modified>
</cp:coreProperties>
</file>