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F" w:rsidRPr="003C415F" w:rsidRDefault="003C415F" w:rsidP="006E0EDF">
      <w:pPr>
        <w:bidi/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rtl/>
          <w:lang w:bidi="fa-IR"/>
        </w:rPr>
      </w:pPr>
      <w:bookmarkStart w:id="0" w:name="_GoBack"/>
      <w:bookmarkEnd w:id="0"/>
      <w:r w:rsidRPr="003C415F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fa-IR"/>
        </w:rPr>
        <w:t>به نام خداوند جان و خرد</w:t>
      </w:r>
      <w:r w:rsidR="00F85C9E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fa-IR"/>
        </w:rPr>
        <w:tab/>
        <w:t>كزين برتر انديشه برنگذرد</w:t>
      </w:r>
    </w:p>
    <w:p w:rsidR="006E0EDF" w:rsidRPr="000D1239" w:rsidRDefault="0079432D" w:rsidP="003C415F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0D1239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وزارت بهداشت، درمان و آموزش پزشکی</w:t>
      </w:r>
    </w:p>
    <w:p w:rsidR="0079432D" w:rsidRPr="000D1239" w:rsidRDefault="0079432D" w:rsidP="0079432D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0D1239">
        <w:rPr>
          <w:rFonts w:asciiTheme="minorBidi" w:hAnsiTheme="minorBidi" w:hint="cs"/>
          <w:b/>
          <w:bCs/>
          <w:rtl/>
          <w:lang w:bidi="fa-IR"/>
        </w:rPr>
        <w:t>معاونت آموزشی</w:t>
      </w:r>
    </w:p>
    <w:p w:rsidR="0079432D" w:rsidRPr="000D1239" w:rsidRDefault="0079432D" w:rsidP="0079432D">
      <w:pPr>
        <w:bidi/>
        <w:spacing w:after="0" w:line="240" w:lineRule="auto"/>
        <w:jc w:val="center"/>
        <w:rPr>
          <w:rFonts w:asciiTheme="minorBidi" w:hAnsiTheme="minorBidi"/>
          <w:i/>
          <w:iCs/>
          <w:rtl/>
          <w:lang w:bidi="fa-IR"/>
        </w:rPr>
      </w:pPr>
      <w:r w:rsidRPr="000D1239">
        <w:rPr>
          <w:rFonts w:asciiTheme="minorBidi" w:hAnsiTheme="minorBidi" w:hint="cs"/>
          <w:i/>
          <w:iCs/>
          <w:rtl/>
          <w:lang w:bidi="fa-IR"/>
        </w:rPr>
        <w:t>دبیرخانه شورای آموزش پزشکی عمومی</w:t>
      </w:r>
    </w:p>
    <w:p w:rsidR="008C1070" w:rsidRPr="000234F8" w:rsidRDefault="00073D5B" w:rsidP="008C1070">
      <w:pPr>
        <w:bidi/>
        <w:spacing w:after="0" w:line="240" w:lineRule="auto"/>
        <w:jc w:val="center"/>
        <w:rPr>
          <w:rFonts w:asciiTheme="minorBidi" w:hAnsiTheme="minorBidi" w:cs="B Nazanin"/>
          <w:sz w:val="24"/>
          <w:szCs w:val="24"/>
          <w:lang w:bidi="fa-IR"/>
        </w:rPr>
      </w:pPr>
      <w:r w:rsidRPr="000234F8">
        <w:rPr>
          <w:rFonts w:asciiTheme="minorBidi" w:hAnsiTheme="minorBidi" w:cs="B Nazanin" w:hint="cs"/>
          <w:rtl/>
          <w:lang w:bidi="fa-IR"/>
        </w:rPr>
        <w:t>********************************************************************</w:t>
      </w:r>
    </w:p>
    <w:p w:rsidR="006E0EDF" w:rsidRPr="000234F8" w:rsidRDefault="006E0EDF" w:rsidP="00C44D94">
      <w:pPr>
        <w:bidi/>
        <w:spacing w:before="100" w:beforeAutospacing="1" w:after="100" w:afterAutospacing="1" w:line="240" w:lineRule="auto"/>
        <w:contextualSpacing/>
        <w:jc w:val="center"/>
        <w:rPr>
          <w:rFonts w:asciiTheme="minorBidi" w:hAnsiTheme="minorBidi" w:cs="B Titr"/>
          <w:b/>
          <w:bCs/>
          <w:i/>
          <w:iCs/>
          <w:sz w:val="18"/>
          <w:szCs w:val="18"/>
          <w:rtl/>
          <w:lang w:bidi="fa-IR"/>
        </w:rPr>
      </w:pPr>
      <w:r w:rsidRPr="000234F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>مباحث آموزشی</w:t>
      </w:r>
      <w:r w:rsidR="003E217E" w:rsidRPr="000234F8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 xml:space="preserve"> نسخه نویسی</w:t>
      </w:r>
      <w:r w:rsidR="000234F8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*</w:t>
      </w:r>
      <w:r w:rsidR="00C44D94" w:rsidRPr="000234F8">
        <w:rPr>
          <w:rFonts w:asciiTheme="minorBidi" w:hAnsiTheme="minorBidi" w:cs="B Titr"/>
          <w:b/>
          <w:bCs/>
          <w:i/>
          <w:iCs/>
          <w:sz w:val="18"/>
          <w:szCs w:val="18"/>
        </w:rPr>
        <w:t xml:space="preserve"> Prescription Writing)</w:t>
      </w:r>
      <w:r w:rsidR="006A24EE" w:rsidRPr="000234F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 xml:space="preserve"> </w:t>
      </w:r>
      <w:r w:rsidR="00C44D94" w:rsidRPr="000234F8">
        <w:rPr>
          <w:rFonts w:asciiTheme="minorBidi" w:hAnsiTheme="minorBidi" w:cs="B Titr"/>
          <w:b/>
          <w:bCs/>
          <w:i/>
          <w:iCs/>
          <w:sz w:val="18"/>
          <w:szCs w:val="18"/>
        </w:rPr>
        <w:t>&amp;</w:t>
      </w:r>
      <w:r w:rsidR="00C44D94" w:rsidRPr="000234F8">
        <w:rPr>
          <w:rFonts w:asciiTheme="minorBidi" w:hAnsiTheme="minorBidi" w:cs="B Titr" w:hint="cs"/>
          <w:b/>
          <w:bCs/>
          <w:i/>
          <w:iCs/>
          <w:sz w:val="18"/>
          <w:szCs w:val="18"/>
          <w:rtl/>
        </w:rPr>
        <w:t xml:space="preserve"> </w:t>
      </w:r>
      <w:r w:rsidR="00C44D94" w:rsidRPr="000234F8">
        <w:rPr>
          <w:rFonts w:asciiTheme="minorBidi" w:hAnsiTheme="minorBidi" w:cs="B Titr"/>
          <w:b/>
          <w:bCs/>
          <w:i/>
          <w:iCs/>
          <w:sz w:val="18"/>
          <w:szCs w:val="18"/>
        </w:rPr>
        <w:t>(Rational Prescribing</w:t>
      </w:r>
    </w:p>
    <w:p w:rsidR="00A9061F" w:rsidRPr="000234F8" w:rsidRDefault="006E0EDF" w:rsidP="00E54769">
      <w:pPr>
        <w:bidi/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  <w:lang w:bidi="fa-IR"/>
        </w:rPr>
      </w:pPr>
      <w:r w:rsidRPr="000234F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 xml:space="preserve">در برنامه آموزشی دوره پزشکی عمومی در </w:t>
      </w:r>
      <w:r w:rsidR="00E54769" w:rsidRPr="000234F8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دانشگاههای علوم پزشکی</w:t>
      </w:r>
      <w:r w:rsidRPr="000234F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 xml:space="preserve"> ایران</w:t>
      </w:r>
      <w:r w:rsidR="000234F8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>**</w:t>
      </w:r>
    </w:p>
    <w:p w:rsidR="0081704F" w:rsidRPr="009C4723" w:rsidRDefault="0081704F" w:rsidP="0081704F">
      <w:pPr>
        <w:bidi/>
        <w:spacing w:before="100" w:beforeAutospacing="1" w:after="100" w:afterAutospacing="1" w:line="240" w:lineRule="auto"/>
        <w:contextualSpacing/>
        <w:jc w:val="both"/>
        <w:rPr>
          <w:rFonts w:asciiTheme="minorBidi" w:hAnsiTheme="minorBidi"/>
          <w:b/>
          <w:bCs/>
          <w:i/>
          <w:iCs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page" w:tblpX="765" w:tblpY="5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1206"/>
        <w:gridCol w:w="1890"/>
        <w:gridCol w:w="1350"/>
        <w:gridCol w:w="3024"/>
        <w:gridCol w:w="1080"/>
        <w:gridCol w:w="1170"/>
        <w:gridCol w:w="450"/>
      </w:tblGrid>
      <w:tr w:rsidR="005E3BB5" w:rsidRPr="00D003F4" w:rsidTr="00186F45">
        <w:trPr>
          <w:cantSplit/>
          <w:trHeight w:val="620"/>
        </w:trPr>
        <w:tc>
          <w:tcPr>
            <w:tcW w:w="738" w:type="dxa"/>
            <w:shd w:val="clear" w:color="auto" w:fill="C2D69B" w:themeFill="accent3" w:themeFillTint="99"/>
          </w:tcPr>
          <w:p w:rsidR="006E1856" w:rsidRPr="006E1856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ساعات آموزش</w:t>
            </w:r>
          </w:p>
        </w:tc>
        <w:tc>
          <w:tcPr>
            <w:tcW w:w="1206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 آموزش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آئین نامه مصوب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ّ</w:t>
            </w: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قانونی</w:t>
            </w:r>
          </w:p>
        </w:tc>
        <w:tc>
          <w:tcPr>
            <w:tcW w:w="3024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مبحث و عنوان موضوع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 یا </w:t>
            </w: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6E1856" w:rsidRPr="002637F4" w:rsidRDefault="006E1856" w:rsidP="006E1856">
            <w:pPr>
              <w:tabs>
                <w:tab w:val="right" w:pos="1162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637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مرحله</w:t>
            </w:r>
          </w:p>
        </w:tc>
        <w:tc>
          <w:tcPr>
            <w:tcW w:w="450" w:type="dxa"/>
            <w:shd w:val="clear" w:color="auto" w:fill="C2D69B" w:themeFill="accent3" w:themeFillTint="99"/>
            <w:textDirection w:val="btLr"/>
          </w:tcPr>
          <w:p w:rsidR="006E1856" w:rsidRPr="000F6B22" w:rsidRDefault="006E1856" w:rsidP="005E3BB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6B2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4850A1" w:rsidRDefault="004850A1" w:rsidP="006E1856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آموزش نظری 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pStyle w:val="Heading1"/>
              <w:jc w:val="left"/>
              <w:outlineLvl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مشخصات كلي، برنامه و سرفصل دروس </w:t>
            </w:r>
          </w:p>
          <w:p w:rsidR="006E1856" w:rsidRPr="00F64D84" w:rsidRDefault="006E1856" w:rsidP="006E1856">
            <w:pPr>
              <w:pStyle w:val="Heading1"/>
              <w:jc w:val="left"/>
              <w:outlineLvl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cstheme="minorBidi"/>
                <w:sz w:val="20"/>
                <w:szCs w:val="20"/>
                <w:rtl/>
              </w:rPr>
              <w:t>دوره دكتري پزشكي مصوب هفدمين جلسه شورايعالي برنامه ريزي</w:t>
            </w:r>
            <w:r w:rsidRPr="00F64D8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F64D84">
              <w:rPr>
                <w:rFonts w:asciiTheme="minorBidi" w:hAnsiTheme="minorBidi" w:cstheme="minorBidi"/>
                <w:sz w:val="20"/>
                <w:szCs w:val="20"/>
                <w:rtl/>
              </w:rPr>
              <w:t>مورخ30/6/64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سرفصلهای نظری درس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ind w:left="360" w:hanging="360"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تداخل داروها</w:t>
            </w:r>
          </w:p>
          <w:p w:rsidR="006E1856" w:rsidRPr="00F64D84" w:rsidRDefault="006E1856" w:rsidP="006E1856">
            <w:pPr>
              <w:bidi/>
              <w:ind w:left="360" w:hanging="360"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نسخه‌نويسي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6E1856" w:rsidRPr="00F64D84" w:rsidRDefault="006E1856" w:rsidP="00CD1D3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درس 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فارماکول</w:t>
            </w:r>
            <w:r w:rsidR="005E3BB5"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ژی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فیزیوپاتولوژی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03F4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نظری، عملی و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کارآموزی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کلیه بخشهای بالینی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 مربوط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بخشنامه شماره 258/518/د مورخ 20/6/1391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ردیف 3 برنامه ادغام مباحث سالمندی در برنامه آموزشی پزشکی عمومی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اصول فارماکولوژی سالمندی (تغییرات و آثار فارماکوکینتیک و فارماکودینامیک، درمان چند دارویی و عوارض داروها)</w:t>
            </w:r>
          </w:p>
        </w:tc>
        <w:tc>
          <w:tcPr>
            <w:tcW w:w="1080" w:type="dxa"/>
          </w:tcPr>
          <w:p w:rsidR="006E1856" w:rsidRPr="00F64D84" w:rsidRDefault="006E1856" w:rsidP="00CD1D3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دروس فارماکول</w:t>
            </w:r>
            <w:r w:rsidR="005E3BB5"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ژی و آموزش بالینی 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فیزیوپاتولوژی و کارآموزی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نظری علوم بالینی و کارآموزی بالینی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برنامه آموزش ضروری کار آموزی بخش  کودکان مصوب سال 1388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ردیف های 24و25 پیامد های دانشی و  ردیف های 41، 42، 43 و 46 پیامد های مهارتی از بند 5 و محتوای متناسب با پیامدهای فوق</w:t>
            </w:r>
          </w:p>
        </w:tc>
        <w:tc>
          <w:tcPr>
            <w:tcW w:w="3024" w:type="dxa"/>
          </w:tcPr>
          <w:p w:rsidR="00CD1D3B" w:rsidRPr="00F64D84" w:rsidRDefault="00CD1D3B" w:rsidP="00CD1D3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>- شناخت اصول کاربرد منطقی داروها دربیماری های شایع طب کودکان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،</w:t>
            </w:r>
          </w:p>
          <w:p w:rsidR="006E1856" w:rsidRPr="00F64D84" w:rsidRDefault="00CD1D3B" w:rsidP="00CD1D3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2-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شناخت نحوه  مصرف داروها (موارد 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م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صرف ومنع مصرف) در دوران شیردهی </w:t>
            </w:r>
          </w:p>
          <w:p w:rsidR="006E1856" w:rsidRPr="00F64D84" w:rsidRDefault="00CD1D3B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>- کسب توانایی: محاسبه دوز صحیح دارو بر اساس وزن و سن کودک،نوشتن نسخه برای داروهای شایع از قبیل آنتی بیوتیک ها و داروهای ضد</w:t>
            </w:r>
            <w:r w:rsidR="006E1856"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ّ 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>تب، آموزش نحوه م</w:t>
            </w:r>
            <w:r w:rsidR="006E1856" w:rsidRPr="00F64D84">
              <w:rPr>
                <w:rFonts w:asciiTheme="minorBidi" w:hAnsiTheme="minorBidi" w:hint="cs"/>
                <w:sz w:val="20"/>
                <w:szCs w:val="20"/>
                <w:rtl/>
              </w:rPr>
              <w:t>ص</w:t>
            </w:r>
            <w:r w:rsidR="006E1856" w:rsidRPr="00F64D84">
              <w:rPr>
                <w:rFonts w:asciiTheme="minorBidi" w:hAnsiTheme="minorBidi"/>
                <w:sz w:val="20"/>
                <w:szCs w:val="20"/>
                <w:rtl/>
              </w:rPr>
              <w:t>رف دارو به بیمار و خانواده و نوشتن دستور دارویی در بیمار بستری به علت دهیدراتاسیون و نحوه ارزیابی کفایت درمان</w:t>
            </w:r>
          </w:p>
        </w:tc>
        <w:tc>
          <w:tcPr>
            <w:tcW w:w="108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بیماریهای کودکان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علوم بالینی و کار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آمو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زی  بر بالین بیمار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برنامه آموزش ضروری  کارآموزی  بخش   زنان و زایمان  مصوب سال 1388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ردیف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29- 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بند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7 محتوایی که باید آموزش داده شود.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داروهای رایج مصرفی در زنان و زایمان</w:t>
            </w:r>
          </w:p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طبقه بندی داروها در بارداری</w:t>
            </w:r>
          </w:p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زنان و زایمان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علوم بالینی و کارآموزی بر بالین بیمار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برنامه آموزش ضروری  کارآموزی  بخش  جراحی مصوب سال 1388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ردیف 66   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بند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7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محتوایی که باید آموزش داده شود.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ثبت اطلاعات ، تکمیل پرونده و نسخه نویسی</w:t>
            </w:r>
          </w:p>
        </w:tc>
        <w:tc>
          <w:tcPr>
            <w:tcW w:w="108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جرّاحی عمومی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علوم بالینی و کارورزی  بر بالین بیمار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برنامه آموزش ضروری کارورزی 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 پزشکی اجتماعی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مصوب سال 1388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ردیف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 20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  </w:t>
            </w: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بند7 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 xml:space="preserve">محتوایی که باید آموزش داده شود. 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 xml:space="preserve">اصول </w:t>
            </w: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تجویز منطقی دارو</w:t>
            </w:r>
          </w:p>
        </w:tc>
        <w:tc>
          <w:tcPr>
            <w:tcW w:w="108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 w:hint="cs"/>
                <w:sz w:val="20"/>
                <w:szCs w:val="20"/>
                <w:rtl/>
              </w:rPr>
              <w:t>پزشکی اجتماعی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کارورزی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</w:tr>
      <w:tr w:rsidR="006E1856" w:rsidRPr="00D003F4" w:rsidTr="0026731F">
        <w:tc>
          <w:tcPr>
            <w:tcW w:w="738" w:type="dxa"/>
            <w:shd w:val="clear" w:color="auto" w:fill="E5DFEC" w:themeFill="accent4" w:themeFillTint="33"/>
          </w:tcPr>
          <w:p w:rsidR="006E1856" w:rsidRPr="00256BA1" w:rsidRDefault="004850A1" w:rsidP="006E1856">
            <w:pPr>
              <w:bidi/>
              <w:rPr>
                <w:rFonts w:asciiTheme="minorBidi" w:hAnsiTheme="minorBidi"/>
                <w:rtl/>
              </w:rPr>
            </w:pPr>
            <w:r w:rsidRPr="004850A1">
              <w:rPr>
                <w:rFonts w:asciiTheme="minorBidi" w:hAnsiTheme="minorBidi" w:hint="cs"/>
                <w:b/>
                <w:bCs/>
                <w:rtl/>
              </w:rPr>
              <w:t>....... ساعت/ دقيقه</w:t>
            </w:r>
          </w:p>
        </w:tc>
        <w:tc>
          <w:tcPr>
            <w:tcW w:w="1206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آموزش علوم بالینی و کارورزی  بر بالین بیمار</w:t>
            </w:r>
          </w:p>
        </w:tc>
        <w:tc>
          <w:tcPr>
            <w:tcW w:w="189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برنامه آموزش ضروری کارورزی بخش کودکان مصوب سال 1388</w:t>
            </w:r>
          </w:p>
        </w:tc>
        <w:tc>
          <w:tcPr>
            <w:tcW w:w="135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ردیف 49 از بند9محتوایی که باید آموزش داده شود.</w:t>
            </w:r>
          </w:p>
        </w:tc>
        <w:tc>
          <w:tcPr>
            <w:tcW w:w="3024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آشنایی با تجویز منطقی داروهای مصرفی و اصول نسخه نویسی در طب اطفال</w:t>
            </w:r>
          </w:p>
        </w:tc>
        <w:tc>
          <w:tcPr>
            <w:tcW w:w="1080" w:type="dxa"/>
          </w:tcPr>
          <w:p w:rsidR="006E1856" w:rsidRPr="00F64D84" w:rsidRDefault="006E1856" w:rsidP="006E185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بیماریهای کودکان</w:t>
            </w:r>
          </w:p>
        </w:tc>
        <w:tc>
          <w:tcPr>
            <w:tcW w:w="1170" w:type="dxa"/>
          </w:tcPr>
          <w:p w:rsidR="006E1856" w:rsidRPr="00F64D84" w:rsidRDefault="006E1856" w:rsidP="006E1856">
            <w:pPr>
              <w:tabs>
                <w:tab w:val="right" w:pos="1162"/>
              </w:tabs>
              <w:bidi/>
              <w:rPr>
                <w:rFonts w:asciiTheme="minorBidi" w:hAnsiTheme="minorBidi"/>
                <w:sz w:val="20"/>
                <w:szCs w:val="20"/>
              </w:rPr>
            </w:pPr>
            <w:r w:rsidRPr="00F64D84">
              <w:rPr>
                <w:rFonts w:asciiTheme="minorBidi" w:hAnsiTheme="minorBidi"/>
                <w:sz w:val="20"/>
                <w:szCs w:val="20"/>
                <w:rtl/>
              </w:rPr>
              <w:t>کارورزی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E1856" w:rsidRPr="00D003F4" w:rsidRDefault="006E1856" w:rsidP="006E185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</w:p>
        </w:tc>
      </w:tr>
      <w:tr w:rsidR="000D2A9A" w:rsidRPr="00D003F4" w:rsidTr="00522987">
        <w:tc>
          <w:tcPr>
            <w:tcW w:w="1944" w:type="dxa"/>
            <w:gridSpan w:val="2"/>
            <w:shd w:val="clear" w:color="auto" w:fill="FABF8F" w:themeFill="accent6" w:themeFillTint="99"/>
          </w:tcPr>
          <w:p w:rsidR="000D2A9A" w:rsidRDefault="000D2A9A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شماره تلفن تماس:</w:t>
            </w:r>
          </w:p>
          <w:p w:rsidR="000D2A9A" w:rsidRPr="00F64D84" w:rsidRDefault="000D2A9A" w:rsidP="000D2A9A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..............................</w:t>
            </w:r>
          </w:p>
        </w:tc>
        <w:tc>
          <w:tcPr>
            <w:tcW w:w="3240" w:type="dxa"/>
            <w:gridSpan w:val="2"/>
            <w:shd w:val="clear" w:color="auto" w:fill="FABF8F" w:themeFill="accent6" w:themeFillTint="99"/>
          </w:tcPr>
          <w:p w:rsidR="000D2A9A" w:rsidRDefault="000D2A9A" w:rsidP="006E185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آدرس پست الكترونيك:</w:t>
            </w:r>
          </w:p>
          <w:p w:rsidR="000D2A9A" w:rsidRPr="00F64D84" w:rsidRDefault="000D2A9A" w:rsidP="000D2A9A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@</w:t>
            </w:r>
          </w:p>
        </w:tc>
        <w:tc>
          <w:tcPr>
            <w:tcW w:w="5724" w:type="dxa"/>
            <w:gridSpan w:val="4"/>
            <w:shd w:val="clear" w:color="auto" w:fill="FABF8F" w:themeFill="accent6" w:themeFillTint="99"/>
          </w:tcPr>
          <w:p w:rsidR="000D2A9A" w:rsidRPr="000D2A9A" w:rsidRDefault="000D2A9A" w:rsidP="00065BB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0D2A9A">
              <w:rPr>
                <w:rFonts w:asciiTheme="minorBidi" w:hAnsiTheme="minorBidi" w:hint="cs"/>
                <w:b/>
                <w:bCs/>
                <w:rtl/>
              </w:rPr>
              <w:t>نام ونام خانوادگي معاون يا مسئول آموزش پزشكي عمومي دانشكده</w:t>
            </w:r>
            <w:r w:rsidR="00065BB9">
              <w:rPr>
                <w:rFonts w:asciiTheme="minorBidi" w:hAnsiTheme="minorBidi" w:hint="cs"/>
                <w:b/>
                <w:bCs/>
                <w:rtl/>
              </w:rPr>
              <w:t xml:space="preserve"> پزشكي</w:t>
            </w:r>
            <w:r w:rsidRPr="000D2A9A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:rsidR="000D2A9A" w:rsidRDefault="000D2A9A" w:rsidP="000D2A9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خانم/ آقاي دكتر............................................................</w:t>
            </w:r>
          </w:p>
        </w:tc>
      </w:tr>
    </w:tbl>
    <w:p w:rsidR="0081704F" w:rsidRPr="000D2A9A" w:rsidRDefault="00485F0E" w:rsidP="00E46FB4">
      <w:pPr>
        <w:shd w:val="clear" w:color="auto" w:fill="FFFFFF" w:themeFill="background1"/>
        <w:bidi/>
        <w:spacing w:before="100" w:beforeAutospacing="1" w:after="100" w:afterAutospacing="1" w:line="240" w:lineRule="auto"/>
        <w:ind w:left="-540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36344A">
        <w:rPr>
          <w:rFonts w:asciiTheme="minorBidi" w:hAnsiTheme="minorBidi" w:cs="B Nazanin" w:hint="cs"/>
          <w:b/>
          <w:bCs/>
          <w:i/>
          <w:iCs/>
          <w:rtl/>
        </w:rPr>
        <w:t>*</w:t>
      </w:r>
      <w:r w:rsidR="00B80E57" w:rsidRPr="0036344A">
        <w:rPr>
          <w:rFonts w:asciiTheme="minorBidi" w:hAnsiTheme="minorBidi"/>
          <w:b/>
          <w:bCs/>
          <w:i/>
          <w:iCs/>
          <w:rtl/>
        </w:rPr>
        <w:t xml:space="preserve">توجه- </w:t>
      </w:r>
      <w:r w:rsidR="00500CBA" w:rsidRPr="0036344A">
        <w:rPr>
          <w:rFonts w:asciiTheme="minorBidi" w:hAnsiTheme="minorBidi"/>
          <w:b/>
          <w:bCs/>
          <w:i/>
          <w:iCs/>
          <w:rtl/>
        </w:rPr>
        <w:t>موضوعات</w:t>
      </w:r>
      <w:r w:rsidR="007662F1" w:rsidRPr="0036344A">
        <w:rPr>
          <w:rFonts w:asciiTheme="minorBidi" w:hAnsiTheme="minorBidi"/>
          <w:b/>
          <w:bCs/>
          <w:i/>
          <w:iCs/>
          <w:rtl/>
        </w:rPr>
        <w:t xml:space="preserve"> اصلی</w:t>
      </w:r>
      <w:r w:rsidR="00500CBA" w:rsidRPr="0036344A">
        <w:rPr>
          <w:rFonts w:asciiTheme="minorBidi" w:hAnsiTheme="minorBidi"/>
          <w:b/>
          <w:bCs/>
          <w:i/>
          <w:iCs/>
          <w:rtl/>
        </w:rPr>
        <w:t xml:space="preserve"> مبحث </w:t>
      </w:r>
      <w:r w:rsidR="00D54778" w:rsidRPr="0036344A">
        <w:rPr>
          <w:rFonts w:asciiTheme="minorBidi" w:hAnsiTheme="minorBidi"/>
          <w:b/>
          <w:bCs/>
          <w:color w:val="000000"/>
          <w:rtl/>
        </w:rPr>
        <w:t>تجويز منطقی داروهای اساسی با رعايت اصول نسخه نويسی</w:t>
      </w:r>
      <w:r w:rsidR="00E46FB4" w:rsidRPr="0036344A">
        <w:rPr>
          <w:rFonts w:asciiTheme="minorBidi" w:hAnsiTheme="minorBidi"/>
          <w:b/>
          <w:bCs/>
          <w:color w:val="000000"/>
          <w:rtl/>
        </w:rPr>
        <w:t xml:space="preserve"> صحيح</w:t>
      </w:r>
      <w:r w:rsidR="001C37D4" w:rsidRPr="0036344A">
        <w:rPr>
          <w:rFonts w:asciiTheme="minorBidi" w:hAnsiTheme="minorBidi" w:hint="cs"/>
          <w:color w:val="000000"/>
          <w:rtl/>
        </w:rPr>
        <w:t xml:space="preserve"> </w:t>
      </w:r>
      <w:r w:rsidR="00D54778" w:rsidRPr="000D2A9A">
        <w:rPr>
          <w:rFonts w:asciiTheme="minorBidi" w:hAnsiTheme="minorBidi"/>
          <w:color w:val="000000"/>
          <w:sz w:val="24"/>
          <w:szCs w:val="24"/>
          <w:rtl/>
        </w:rPr>
        <w:t>شامل:</w:t>
      </w:r>
      <w:r w:rsidR="00F85C9E" w:rsidRPr="000D2A9A">
        <w:rPr>
          <w:rFonts w:asciiTheme="minorBidi" w:hAnsiTheme="minorBidi" w:hint="cs"/>
          <w:color w:val="000000"/>
          <w:sz w:val="24"/>
          <w:szCs w:val="24"/>
          <w:rtl/>
        </w:rPr>
        <w:t>اصول نگارش نسخه، تدوين ليست داروهاي شخصي، قوانين و مقررات حاكم بر نسخه نويسي، مراحل درمان منطقي و پايش درمان، آشنايي با اشكال دارويي ونكات كاربردي باليني، تداخلات دارويي و خطاهاي دارو پزشكي با رويكرد باليني</w:t>
      </w:r>
      <w:r w:rsidR="00D7625D" w:rsidRPr="000D2A9A">
        <w:rPr>
          <w:rFonts w:asciiTheme="minorBidi" w:hAnsiTheme="minorBidi" w:hint="cs"/>
          <w:color w:val="000000"/>
          <w:sz w:val="24"/>
          <w:szCs w:val="24"/>
          <w:u w:val="single"/>
          <w:rtl/>
        </w:rPr>
        <w:t>(بخشنامه شماره 6092/655/د مورخ09/04/1394 سازمان غذا ودارو)</w:t>
      </w:r>
      <w:r w:rsidR="00F85C9E" w:rsidRPr="000D2A9A">
        <w:rPr>
          <w:rFonts w:asciiTheme="minorBidi" w:hAnsiTheme="minorBidi" w:hint="cs"/>
          <w:color w:val="000000"/>
          <w:sz w:val="24"/>
          <w:szCs w:val="24"/>
          <w:rtl/>
        </w:rPr>
        <w:t xml:space="preserve">، </w:t>
      </w:r>
      <w:r w:rsidR="00C85379" w:rsidRPr="000D2A9A">
        <w:rPr>
          <w:rFonts w:asciiTheme="minorBidi" w:hAnsiTheme="minorBidi" w:hint="cs"/>
          <w:color w:val="000000"/>
          <w:sz w:val="24"/>
          <w:szCs w:val="24"/>
          <w:rtl/>
        </w:rPr>
        <w:t xml:space="preserve">علاوه بر </w:t>
      </w:r>
      <w:r w:rsidR="00D54778" w:rsidRPr="000D2A9A">
        <w:rPr>
          <w:rFonts w:asciiTheme="minorBidi" w:hAnsiTheme="minorBidi"/>
          <w:color w:val="000000"/>
          <w:sz w:val="24"/>
          <w:szCs w:val="24"/>
          <w:rtl/>
        </w:rPr>
        <w:t>آشنائی</w:t>
      </w:r>
      <w:r w:rsidR="000A6284" w:rsidRPr="000D2A9A">
        <w:rPr>
          <w:rFonts w:asciiTheme="minorBidi" w:hAnsiTheme="minorBidi"/>
          <w:color w:val="000000"/>
          <w:sz w:val="24"/>
          <w:szCs w:val="24"/>
          <w:rtl/>
        </w:rPr>
        <w:t xml:space="preserve"> با آخرين دستورالعمل های درمانی</w:t>
      </w:r>
      <w:r w:rsidR="00D54778" w:rsidRPr="000D2A9A">
        <w:rPr>
          <w:rFonts w:asciiTheme="minorBidi" w:hAnsiTheme="minorBidi"/>
          <w:color w:val="000000"/>
          <w:sz w:val="24"/>
          <w:szCs w:val="24"/>
          <w:rtl/>
        </w:rPr>
        <w:t xml:space="preserve">، مناسب ترين روش تجويز دارو، محاسبه مقدار دارو در هر نوبت </w:t>
      </w:r>
      <w:r w:rsidR="007C2718" w:rsidRPr="000D2A9A">
        <w:rPr>
          <w:rFonts w:asciiTheme="minorBidi" w:hAnsiTheme="minorBidi"/>
          <w:color w:val="000000"/>
          <w:sz w:val="24"/>
          <w:szCs w:val="24"/>
          <w:rtl/>
        </w:rPr>
        <w:t>استفاده، عوارض داروئی</w:t>
      </w:r>
      <w:r w:rsidR="007C2718" w:rsidRPr="000D2A9A">
        <w:rPr>
          <w:rFonts w:asciiTheme="minorBidi" w:hAnsiTheme="minorBidi" w:hint="cs"/>
          <w:color w:val="000000"/>
          <w:sz w:val="24"/>
          <w:szCs w:val="24"/>
          <w:rtl/>
        </w:rPr>
        <w:t>،</w:t>
      </w:r>
      <w:r w:rsidR="00D54778" w:rsidRPr="000D2A9A">
        <w:rPr>
          <w:rFonts w:asciiTheme="minorBidi" w:hAnsiTheme="minorBidi"/>
          <w:color w:val="000000"/>
          <w:sz w:val="24"/>
          <w:szCs w:val="24"/>
          <w:rtl/>
        </w:rPr>
        <w:t xml:space="preserve"> انتخاب مقرون به صرفه ترين درمان موثر و</w:t>
      </w:r>
      <w:r w:rsidR="001C37D4" w:rsidRPr="000D2A9A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D54778" w:rsidRPr="000D2A9A">
        <w:rPr>
          <w:rFonts w:asciiTheme="minorBidi" w:hAnsiTheme="minorBidi"/>
          <w:color w:val="000000"/>
          <w:sz w:val="24"/>
          <w:szCs w:val="24"/>
          <w:rtl/>
        </w:rPr>
        <w:t>آگاهی از نحوه انتخاب کم خطرترين داروها</w:t>
      </w:r>
      <w:r w:rsidR="0081704F" w:rsidRPr="000D2A9A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1C37D4" w:rsidRPr="000D2A9A">
        <w:rPr>
          <w:rFonts w:asciiTheme="minorBidi" w:hAnsiTheme="minorBidi"/>
          <w:i/>
          <w:iCs/>
          <w:sz w:val="24"/>
          <w:szCs w:val="24"/>
          <w:rtl/>
        </w:rPr>
        <w:t>(بند</w:t>
      </w:r>
      <w:r w:rsidR="001C37D4" w:rsidRPr="000D2A9A">
        <w:rPr>
          <w:rFonts w:asciiTheme="minorBidi" w:hAnsiTheme="minorBidi" w:hint="cs"/>
          <w:i/>
          <w:iCs/>
          <w:sz w:val="24"/>
          <w:szCs w:val="24"/>
          <w:rtl/>
        </w:rPr>
        <w:t>11</w:t>
      </w:r>
      <w:r w:rsidR="00D54778" w:rsidRPr="000D2A9A">
        <w:rPr>
          <w:rFonts w:asciiTheme="minorBidi" w:hAnsiTheme="minorBidi"/>
          <w:i/>
          <w:iCs/>
          <w:sz w:val="24"/>
          <w:szCs w:val="24"/>
          <w:rtl/>
        </w:rPr>
        <w:t xml:space="preserve"> </w:t>
      </w:r>
      <w:r w:rsidR="001974DF" w:rsidRPr="000D2A9A">
        <w:rPr>
          <w:rFonts w:asciiTheme="minorBidi" w:hAnsiTheme="minorBidi" w:hint="cs"/>
          <w:i/>
          <w:iCs/>
          <w:sz w:val="24"/>
          <w:szCs w:val="24"/>
          <w:rtl/>
        </w:rPr>
        <w:t>ح</w:t>
      </w:r>
      <w:r w:rsidR="00D54778" w:rsidRPr="000D2A9A">
        <w:rPr>
          <w:rFonts w:asciiTheme="minorBidi" w:hAnsiTheme="minorBidi"/>
          <w:i/>
          <w:iCs/>
          <w:sz w:val="24"/>
          <w:szCs w:val="24"/>
          <w:rtl/>
        </w:rPr>
        <w:t>یطه دو</w:t>
      </w:r>
      <w:r w:rsidR="001974DF" w:rsidRPr="000D2A9A">
        <w:rPr>
          <w:rFonts w:asciiTheme="minorBidi" w:hAnsiTheme="minorBidi" w:hint="cs"/>
          <w:i/>
          <w:iCs/>
          <w:sz w:val="24"/>
          <w:szCs w:val="24"/>
          <w:rtl/>
        </w:rPr>
        <w:t>ّ</w:t>
      </w:r>
      <w:r w:rsidR="00D54778" w:rsidRPr="000D2A9A">
        <w:rPr>
          <w:rFonts w:asciiTheme="minorBidi" w:hAnsiTheme="minorBidi"/>
          <w:i/>
          <w:iCs/>
          <w:sz w:val="24"/>
          <w:szCs w:val="24"/>
          <w:rtl/>
        </w:rPr>
        <w:t>م</w:t>
      </w:r>
      <w:r w:rsidR="001974DF" w:rsidRPr="000D2A9A">
        <w:rPr>
          <w:rFonts w:asciiTheme="minorBidi" w:hAnsiTheme="minorBidi" w:hint="cs"/>
          <w:i/>
          <w:iCs/>
          <w:sz w:val="24"/>
          <w:szCs w:val="24"/>
          <w:rtl/>
        </w:rPr>
        <w:t>-</w:t>
      </w:r>
      <w:r w:rsidR="00D54778" w:rsidRPr="000D2A9A">
        <w:rPr>
          <w:rFonts w:asciiTheme="minorBidi" w:hAnsiTheme="minorBidi"/>
          <w:i/>
          <w:iCs/>
          <w:sz w:val="24"/>
          <w:szCs w:val="24"/>
          <w:rtl/>
        </w:rPr>
        <w:t xml:space="preserve"> مهارتهای بالینی و ارتباطی</w:t>
      </w:r>
      <w:r w:rsidR="001974DF" w:rsidRPr="000D2A9A">
        <w:rPr>
          <w:rFonts w:asciiTheme="minorBidi" w:hAnsiTheme="minorBidi" w:hint="cs"/>
          <w:i/>
          <w:iCs/>
          <w:sz w:val="24"/>
          <w:szCs w:val="24"/>
          <w:rtl/>
        </w:rPr>
        <w:t>-</w:t>
      </w:r>
      <w:r w:rsidR="00985138" w:rsidRPr="000D2A9A">
        <w:rPr>
          <w:rFonts w:asciiTheme="minorBidi" w:hAnsiTheme="minorBidi" w:hint="cs"/>
          <w:i/>
          <w:iCs/>
          <w:sz w:val="24"/>
          <w:szCs w:val="24"/>
          <w:rtl/>
        </w:rPr>
        <w:t xml:space="preserve"> از</w:t>
      </w:r>
      <w:r w:rsidR="00C76956" w:rsidRPr="000D2A9A">
        <w:rPr>
          <w:rFonts w:asciiTheme="minorBidi" w:hAnsiTheme="minorBidi" w:hint="cs"/>
          <w:i/>
          <w:iCs/>
          <w:sz w:val="24"/>
          <w:szCs w:val="24"/>
          <w:rtl/>
        </w:rPr>
        <w:t xml:space="preserve"> </w:t>
      </w:r>
      <w:r w:rsidR="00D54778" w:rsidRPr="000D2A9A">
        <w:rPr>
          <w:rFonts w:asciiTheme="minorBidi" w:hAnsiTheme="minorBidi"/>
          <w:i/>
          <w:iCs/>
          <w:sz w:val="24"/>
          <w:szCs w:val="24"/>
          <w:rtl/>
        </w:rPr>
        <w:t>سند</w:t>
      </w:r>
      <w:r w:rsidR="00D54778" w:rsidRPr="000D2A9A">
        <w:rPr>
          <w:rFonts w:asciiTheme="minorBidi" w:hAnsiTheme="minorBidi"/>
          <w:sz w:val="24"/>
          <w:szCs w:val="24"/>
          <w:rtl/>
        </w:rPr>
        <w:t>حـداقل توانمنديهاي مورد انتظار از پزشك عمومي</w:t>
      </w:r>
      <w:r w:rsidR="00D54778" w:rsidRPr="000D2A9A">
        <w:rPr>
          <w:rFonts w:asciiTheme="minorBidi" w:hAnsiTheme="minorBidi" w:hint="cs"/>
          <w:sz w:val="24"/>
          <w:szCs w:val="24"/>
          <w:rtl/>
        </w:rPr>
        <w:t xml:space="preserve"> </w:t>
      </w:r>
      <w:r w:rsidR="001C37D4" w:rsidRPr="000D2A9A">
        <w:rPr>
          <w:rFonts w:asciiTheme="minorBidi" w:hAnsiTheme="minorBidi"/>
          <w:sz w:val="24"/>
          <w:szCs w:val="24"/>
          <w:rtl/>
        </w:rPr>
        <w:t xml:space="preserve">دانش آموخته </w:t>
      </w:r>
      <w:r w:rsidR="00D54778" w:rsidRPr="000D2A9A">
        <w:rPr>
          <w:rFonts w:asciiTheme="minorBidi" w:hAnsiTheme="minorBidi"/>
          <w:sz w:val="24"/>
          <w:szCs w:val="24"/>
          <w:rtl/>
        </w:rPr>
        <w:t xml:space="preserve">دانشگاه هاي علوم پزشكي </w:t>
      </w:r>
      <w:r w:rsidR="00985138" w:rsidRPr="000D2A9A">
        <w:rPr>
          <w:rFonts w:asciiTheme="minorBidi" w:hAnsiTheme="minorBidi" w:hint="cs"/>
          <w:sz w:val="24"/>
          <w:szCs w:val="24"/>
          <w:rtl/>
        </w:rPr>
        <w:t xml:space="preserve">کشور </w:t>
      </w:r>
      <w:r w:rsidR="00D54778" w:rsidRPr="000D2A9A">
        <w:rPr>
          <w:rFonts w:asciiTheme="minorBidi" w:hAnsiTheme="minorBidi"/>
          <w:sz w:val="24"/>
          <w:szCs w:val="24"/>
          <w:rtl/>
        </w:rPr>
        <w:t>جمهوري اسلامي ايران</w:t>
      </w:r>
      <w:r w:rsidR="00D94091" w:rsidRPr="000D2A9A">
        <w:rPr>
          <w:rFonts w:asciiTheme="minorBidi" w:hAnsiTheme="minorBidi" w:hint="cs"/>
          <w:sz w:val="24"/>
          <w:szCs w:val="24"/>
          <w:rtl/>
        </w:rPr>
        <w:t>)</w:t>
      </w:r>
      <w:r w:rsidR="001C37D4" w:rsidRPr="000D2A9A">
        <w:rPr>
          <w:rFonts w:asciiTheme="minorBidi" w:hAnsiTheme="minorBidi" w:hint="cs"/>
          <w:sz w:val="24"/>
          <w:szCs w:val="24"/>
          <w:rtl/>
        </w:rPr>
        <w:t xml:space="preserve"> لازمست در آموزش کلیه مباحث نسخه نویسی و درمان </w:t>
      </w:r>
      <w:r w:rsidR="00C76956" w:rsidRPr="000D2A9A">
        <w:rPr>
          <w:rFonts w:asciiTheme="minorBidi" w:hAnsiTheme="minorBidi" w:hint="cs"/>
          <w:sz w:val="24"/>
          <w:szCs w:val="24"/>
          <w:rtl/>
        </w:rPr>
        <w:t xml:space="preserve">دارویی </w:t>
      </w:r>
      <w:r w:rsidR="001C37D4" w:rsidRPr="000D2A9A">
        <w:rPr>
          <w:rFonts w:asciiTheme="minorBidi" w:hAnsiTheme="minorBidi" w:hint="cs"/>
          <w:sz w:val="24"/>
          <w:szCs w:val="24"/>
          <w:rtl/>
        </w:rPr>
        <w:t>رعایت شود.</w:t>
      </w:r>
    </w:p>
    <w:p w:rsidR="00C44D94" w:rsidRDefault="00D94091" w:rsidP="00522987">
      <w:pPr>
        <w:shd w:val="clear" w:color="auto" w:fill="FFFFFF" w:themeFill="background1"/>
        <w:bidi/>
        <w:spacing w:before="100" w:beforeAutospacing="1" w:after="100" w:afterAutospacing="1" w:line="240" w:lineRule="auto"/>
        <w:contextualSpacing/>
        <w:jc w:val="both"/>
        <w:rPr>
          <w:rFonts w:asciiTheme="minorBidi" w:hAnsiTheme="minorBidi"/>
          <w:b/>
          <w:bCs/>
          <w:i/>
          <w:iCs/>
          <w:rtl/>
        </w:rPr>
      </w:pPr>
      <w:r w:rsidRPr="00F677C8">
        <w:rPr>
          <w:rFonts w:asciiTheme="minorBidi" w:hAnsiTheme="minorBidi" w:cs="B Nazanin" w:hint="cs"/>
          <w:b/>
          <w:bCs/>
          <w:i/>
          <w:iCs/>
          <w:rtl/>
        </w:rPr>
        <w:t>**</w:t>
      </w:r>
      <w:r w:rsidRPr="00500CBA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Pr="00500CBA">
        <w:rPr>
          <w:rFonts w:asciiTheme="minorBidi" w:hAnsiTheme="minorBidi"/>
          <w:b/>
          <w:bCs/>
          <w:i/>
          <w:iCs/>
          <w:rtl/>
        </w:rPr>
        <w:t>تو</w:t>
      </w:r>
      <w:r w:rsidRPr="00500CBA">
        <w:rPr>
          <w:rFonts w:asciiTheme="minorBidi" w:hAnsiTheme="minorBidi" w:hint="cs"/>
          <w:b/>
          <w:bCs/>
          <w:i/>
          <w:iCs/>
          <w:rtl/>
        </w:rPr>
        <w:t>جـّه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: دانشگاههایی که در برنامه خود اصلاحات </w:t>
      </w:r>
      <w:r w:rsidRPr="00500CBA">
        <w:rPr>
          <w:rFonts w:asciiTheme="minorBidi" w:hAnsiTheme="minorBidi"/>
          <w:b/>
          <w:bCs/>
          <w:i/>
          <w:iCs/>
        </w:rPr>
        <w:t>(Reform)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 ایجاد می کنند باید موارد فوق را در برنامه  آموزش</w:t>
      </w:r>
      <w:r w:rsidRPr="00500CBA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پزشکی </w:t>
      </w:r>
      <w:r w:rsidRPr="00500CBA">
        <w:rPr>
          <w:rFonts w:asciiTheme="minorBidi" w:hAnsiTheme="minorBidi" w:hint="cs"/>
          <w:b/>
          <w:bCs/>
          <w:i/>
          <w:iCs/>
          <w:rtl/>
        </w:rPr>
        <w:t>ع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مومی خود </w:t>
      </w:r>
      <w:r w:rsidR="00915379">
        <w:rPr>
          <w:rFonts w:asciiTheme="minorBidi" w:hAnsiTheme="minorBidi" w:hint="cs"/>
          <w:b/>
          <w:bCs/>
          <w:i/>
          <w:iCs/>
          <w:rtl/>
        </w:rPr>
        <w:t>گنجانده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 و</w:t>
      </w:r>
      <w:r>
        <w:rPr>
          <w:rFonts w:asciiTheme="minorBidi" w:hAnsiTheme="minorBidi" w:hint="cs"/>
          <w:b/>
          <w:bCs/>
          <w:i/>
          <w:iCs/>
          <w:rtl/>
        </w:rPr>
        <w:t xml:space="preserve"> بطور کامل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 اجرا کنند در غیر اینصورت برنامه آموزشی آ</w:t>
      </w:r>
      <w:r w:rsidRPr="00500CBA">
        <w:rPr>
          <w:rFonts w:asciiTheme="minorBidi" w:hAnsiTheme="minorBidi"/>
          <w:b/>
          <w:bCs/>
          <w:i/>
          <w:iCs/>
          <w:rtl/>
          <w:lang w:bidi="fa-IR"/>
        </w:rPr>
        <w:t>ن</w:t>
      </w:r>
      <w:r w:rsidRPr="00500CBA">
        <w:rPr>
          <w:rFonts w:asciiTheme="minorBidi" w:hAnsiTheme="minorBidi"/>
          <w:b/>
          <w:bCs/>
          <w:i/>
          <w:iCs/>
          <w:rtl/>
        </w:rPr>
        <w:t xml:space="preserve"> ها فاقد اعتبار خواهد بود.</w:t>
      </w:r>
    </w:p>
    <w:sectPr w:rsidR="00C44D94" w:rsidSect="00F85C9E">
      <w:footerReference w:type="default" r:id="rId8"/>
      <w:pgSz w:w="12240" w:h="15840"/>
      <w:pgMar w:top="270" w:right="1440" w:bottom="630" w:left="810" w:header="720" w:footer="14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0E" w:rsidRDefault="004E1E0E" w:rsidP="00011157">
      <w:pPr>
        <w:spacing w:after="0" w:line="240" w:lineRule="auto"/>
      </w:pPr>
      <w:r>
        <w:separator/>
      </w:r>
    </w:p>
  </w:endnote>
  <w:endnote w:type="continuationSeparator" w:id="0">
    <w:p w:rsidR="004E1E0E" w:rsidRDefault="004E1E0E" w:rsidP="0001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F8" w:rsidRDefault="000234F8" w:rsidP="000234F8">
    <w:pPr>
      <w:pStyle w:val="Footer"/>
      <w:bidi/>
      <w:ind w:right="-540" w:hanging="540"/>
    </w:pPr>
    <w:r>
      <w:rPr>
        <w:rFonts w:asciiTheme="minorBidi" w:hAnsiTheme="minorBidi" w:cs="B Nazanin"/>
        <w:sz w:val="20"/>
        <w:szCs w:val="20"/>
        <w:rtl/>
      </w:rPr>
      <w:t>براي اطلاعات بيشتر و پاسخگوي</w:t>
    </w:r>
    <w:r>
      <w:rPr>
        <w:rFonts w:asciiTheme="minorBidi" w:hAnsiTheme="minorBidi" w:cs="B Nazanin" w:hint="cs"/>
        <w:sz w:val="20"/>
        <w:szCs w:val="20"/>
        <w:rtl/>
      </w:rPr>
      <w:t xml:space="preserve">ي= </w:t>
    </w:r>
    <w:r w:rsidRPr="006F7923">
      <w:rPr>
        <w:rFonts w:asciiTheme="minorBidi" w:hAnsiTheme="minorBidi" w:cs="B Nazanin"/>
        <w:sz w:val="20"/>
        <w:szCs w:val="20"/>
        <w:rtl/>
      </w:rPr>
      <w:t xml:space="preserve"> تلفن تماس دبیرخانه شورای آموزش پزشکی عمومی:81452468-021  ويا /آدرس الكترونيك: </w:t>
    </w:r>
    <w:hyperlink r:id="rId1" w:history="1">
      <w:r w:rsidRPr="006F7923">
        <w:rPr>
          <w:rStyle w:val="Hyperlink"/>
          <w:rFonts w:asciiTheme="minorBidi" w:hAnsiTheme="minorBidi" w:cs="B Nazanin"/>
          <w:sz w:val="20"/>
          <w:szCs w:val="20"/>
        </w:rPr>
        <w:t>dr.honarpishehh@gmail.com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0E" w:rsidRDefault="004E1E0E" w:rsidP="00011157">
      <w:pPr>
        <w:spacing w:after="0" w:line="240" w:lineRule="auto"/>
      </w:pPr>
      <w:r>
        <w:separator/>
      </w:r>
    </w:p>
  </w:footnote>
  <w:footnote w:type="continuationSeparator" w:id="0">
    <w:p w:rsidR="004E1E0E" w:rsidRDefault="004E1E0E" w:rsidP="0001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FAA"/>
    <w:multiLevelType w:val="hybridMultilevel"/>
    <w:tmpl w:val="EFC855A0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E"/>
    <w:rsid w:val="00010E95"/>
    <w:rsid w:val="00011157"/>
    <w:rsid w:val="000234F8"/>
    <w:rsid w:val="00057E11"/>
    <w:rsid w:val="00065BB9"/>
    <w:rsid w:val="00067C12"/>
    <w:rsid w:val="00072038"/>
    <w:rsid w:val="00073D5B"/>
    <w:rsid w:val="00076F7C"/>
    <w:rsid w:val="0008450D"/>
    <w:rsid w:val="000A6284"/>
    <w:rsid w:val="000A7473"/>
    <w:rsid w:val="000D1239"/>
    <w:rsid w:val="000D2A9A"/>
    <w:rsid w:val="000D3069"/>
    <w:rsid w:val="000E2931"/>
    <w:rsid w:val="000E659D"/>
    <w:rsid w:val="000F6B22"/>
    <w:rsid w:val="001040A4"/>
    <w:rsid w:val="00182C3D"/>
    <w:rsid w:val="00186F45"/>
    <w:rsid w:val="0019212B"/>
    <w:rsid w:val="00194AC4"/>
    <w:rsid w:val="001974DF"/>
    <w:rsid w:val="001A7906"/>
    <w:rsid w:val="001C37D4"/>
    <w:rsid w:val="001C6BC2"/>
    <w:rsid w:val="001D0F42"/>
    <w:rsid w:val="001E006A"/>
    <w:rsid w:val="001F42D5"/>
    <w:rsid w:val="001F7EC9"/>
    <w:rsid w:val="00203062"/>
    <w:rsid w:val="00216A1D"/>
    <w:rsid w:val="002437AB"/>
    <w:rsid w:val="002453DF"/>
    <w:rsid w:val="00252A14"/>
    <w:rsid w:val="00255CEF"/>
    <w:rsid w:val="00256BA1"/>
    <w:rsid w:val="002637F4"/>
    <w:rsid w:val="0026731F"/>
    <w:rsid w:val="002846FB"/>
    <w:rsid w:val="00291DCA"/>
    <w:rsid w:val="00293F54"/>
    <w:rsid w:val="00294B56"/>
    <w:rsid w:val="002A64B1"/>
    <w:rsid w:val="002C0FEB"/>
    <w:rsid w:val="00304975"/>
    <w:rsid w:val="00312745"/>
    <w:rsid w:val="00315E4E"/>
    <w:rsid w:val="00317202"/>
    <w:rsid w:val="003273A7"/>
    <w:rsid w:val="003318F9"/>
    <w:rsid w:val="00334758"/>
    <w:rsid w:val="00355770"/>
    <w:rsid w:val="0036344A"/>
    <w:rsid w:val="00371107"/>
    <w:rsid w:val="003C415F"/>
    <w:rsid w:val="003E217E"/>
    <w:rsid w:val="003F081A"/>
    <w:rsid w:val="003F1991"/>
    <w:rsid w:val="004017A2"/>
    <w:rsid w:val="00427045"/>
    <w:rsid w:val="0043022A"/>
    <w:rsid w:val="004326E8"/>
    <w:rsid w:val="00445CD4"/>
    <w:rsid w:val="004666B7"/>
    <w:rsid w:val="004850A1"/>
    <w:rsid w:val="00485F0E"/>
    <w:rsid w:val="00485F0F"/>
    <w:rsid w:val="00493ECB"/>
    <w:rsid w:val="004B2A7E"/>
    <w:rsid w:val="004E1E0E"/>
    <w:rsid w:val="00500CBA"/>
    <w:rsid w:val="00522987"/>
    <w:rsid w:val="005238B6"/>
    <w:rsid w:val="00523A28"/>
    <w:rsid w:val="00535D3A"/>
    <w:rsid w:val="005A14A8"/>
    <w:rsid w:val="005E3BB5"/>
    <w:rsid w:val="006565F6"/>
    <w:rsid w:val="00677ED5"/>
    <w:rsid w:val="006A24EE"/>
    <w:rsid w:val="006A4264"/>
    <w:rsid w:val="006B2F04"/>
    <w:rsid w:val="006C26C1"/>
    <w:rsid w:val="006E0EDF"/>
    <w:rsid w:val="006E1856"/>
    <w:rsid w:val="006E2C9C"/>
    <w:rsid w:val="0070284D"/>
    <w:rsid w:val="007437A2"/>
    <w:rsid w:val="00744D5B"/>
    <w:rsid w:val="007662F1"/>
    <w:rsid w:val="00770F41"/>
    <w:rsid w:val="00782396"/>
    <w:rsid w:val="0078309A"/>
    <w:rsid w:val="00785C10"/>
    <w:rsid w:val="0079432D"/>
    <w:rsid w:val="007A2503"/>
    <w:rsid w:val="007B4209"/>
    <w:rsid w:val="007C23D3"/>
    <w:rsid w:val="007C2718"/>
    <w:rsid w:val="0080779E"/>
    <w:rsid w:val="00812668"/>
    <w:rsid w:val="0081704F"/>
    <w:rsid w:val="00847A53"/>
    <w:rsid w:val="00856FE8"/>
    <w:rsid w:val="00877CB4"/>
    <w:rsid w:val="00886DA8"/>
    <w:rsid w:val="008C1070"/>
    <w:rsid w:val="008C43E3"/>
    <w:rsid w:val="008E058E"/>
    <w:rsid w:val="009149F3"/>
    <w:rsid w:val="00915379"/>
    <w:rsid w:val="0094269D"/>
    <w:rsid w:val="00944B10"/>
    <w:rsid w:val="00985138"/>
    <w:rsid w:val="0098549A"/>
    <w:rsid w:val="009C4723"/>
    <w:rsid w:val="009E756E"/>
    <w:rsid w:val="00A02058"/>
    <w:rsid w:val="00A02E74"/>
    <w:rsid w:val="00A1405F"/>
    <w:rsid w:val="00A300EC"/>
    <w:rsid w:val="00A52CC1"/>
    <w:rsid w:val="00A9061F"/>
    <w:rsid w:val="00AA78EE"/>
    <w:rsid w:val="00AB443E"/>
    <w:rsid w:val="00AB65D6"/>
    <w:rsid w:val="00AC3248"/>
    <w:rsid w:val="00AD289E"/>
    <w:rsid w:val="00AD2F02"/>
    <w:rsid w:val="00AD6352"/>
    <w:rsid w:val="00B54EFB"/>
    <w:rsid w:val="00B61FD2"/>
    <w:rsid w:val="00B80E57"/>
    <w:rsid w:val="00B86086"/>
    <w:rsid w:val="00B934BA"/>
    <w:rsid w:val="00BC35F1"/>
    <w:rsid w:val="00BC5B4D"/>
    <w:rsid w:val="00BF0702"/>
    <w:rsid w:val="00C03214"/>
    <w:rsid w:val="00C42538"/>
    <w:rsid w:val="00C44D94"/>
    <w:rsid w:val="00C613CC"/>
    <w:rsid w:val="00C643CB"/>
    <w:rsid w:val="00C67F14"/>
    <w:rsid w:val="00C72CB0"/>
    <w:rsid w:val="00C76956"/>
    <w:rsid w:val="00C811A4"/>
    <w:rsid w:val="00C85379"/>
    <w:rsid w:val="00CC4335"/>
    <w:rsid w:val="00CD1D3B"/>
    <w:rsid w:val="00CD7BA3"/>
    <w:rsid w:val="00CE00A9"/>
    <w:rsid w:val="00CF6A53"/>
    <w:rsid w:val="00D003F4"/>
    <w:rsid w:val="00D12871"/>
    <w:rsid w:val="00D54778"/>
    <w:rsid w:val="00D57F8E"/>
    <w:rsid w:val="00D7625D"/>
    <w:rsid w:val="00D90BE5"/>
    <w:rsid w:val="00D94091"/>
    <w:rsid w:val="00DB4AD0"/>
    <w:rsid w:val="00E026FD"/>
    <w:rsid w:val="00E16062"/>
    <w:rsid w:val="00E33789"/>
    <w:rsid w:val="00E46FB4"/>
    <w:rsid w:val="00E5022A"/>
    <w:rsid w:val="00E54769"/>
    <w:rsid w:val="00E57FB6"/>
    <w:rsid w:val="00E746F8"/>
    <w:rsid w:val="00E82196"/>
    <w:rsid w:val="00E86ECE"/>
    <w:rsid w:val="00E915BF"/>
    <w:rsid w:val="00E95345"/>
    <w:rsid w:val="00EB08F0"/>
    <w:rsid w:val="00F32ED9"/>
    <w:rsid w:val="00F577D2"/>
    <w:rsid w:val="00F64D84"/>
    <w:rsid w:val="00F677C8"/>
    <w:rsid w:val="00F85BB0"/>
    <w:rsid w:val="00F85C9E"/>
    <w:rsid w:val="00FD3F05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17E"/>
    <w:pPr>
      <w:keepNext/>
      <w:bidi/>
      <w:spacing w:after="0" w:line="240" w:lineRule="auto"/>
      <w:jc w:val="lowKashida"/>
      <w:outlineLvl w:val="0"/>
    </w:pPr>
    <w:rPr>
      <w:rFonts w:ascii="Times New Roman" w:eastAsia="SimSun" w:hAnsi="Times New Roman" w:cs="Mitra"/>
      <w:sz w:val="28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7"/>
  </w:style>
  <w:style w:type="paragraph" w:styleId="Footer">
    <w:name w:val="footer"/>
    <w:basedOn w:val="Normal"/>
    <w:link w:val="Foot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7"/>
  </w:style>
  <w:style w:type="character" w:styleId="Hyperlink">
    <w:name w:val="Hyperlink"/>
    <w:rsid w:val="000111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E217E"/>
    <w:rPr>
      <w:rFonts w:ascii="Times New Roman" w:eastAsia="SimSun" w:hAnsi="Times New Roman" w:cs="Mitra"/>
      <w:sz w:val="28"/>
      <w:szCs w:val="28"/>
      <w:lang w:eastAsia="zh-CN" w:bidi="fa-IR"/>
    </w:rPr>
  </w:style>
  <w:style w:type="paragraph" w:styleId="FootnoteText">
    <w:name w:val="footnote text"/>
    <w:basedOn w:val="Normal"/>
    <w:link w:val="FootnoteTextChar"/>
    <w:semiHidden/>
    <w:rsid w:val="0008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84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17E"/>
    <w:pPr>
      <w:keepNext/>
      <w:bidi/>
      <w:spacing w:after="0" w:line="240" w:lineRule="auto"/>
      <w:jc w:val="lowKashida"/>
      <w:outlineLvl w:val="0"/>
    </w:pPr>
    <w:rPr>
      <w:rFonts w:ascii="Times New Roman" w:eastAsia="SimSun" w:hAnsi="Times New Roman" w:cs="Mitra"/>
      <w:sz w:val="28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7"/>
  </w:style>
  <w:style w:type="paragraph" w:styleId="Footer">
    <w:name w:val="footer"/>
    <w:basedOn w:val="Normal"/>
    <w:link w:val="FooterChar"/>
    <w:uiPriority w:val="99"/>
    <w:unhideWhenUsed/>
    <w:rsid w:val="0001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7"/>
  </w:style>
  <w:style w:type="character" w:styleId="Hyperlink">
    <w:name w:val="Hyperlink"/>
    <w:rsid w:val="000111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E217E"/>
    <w:rPr>
      <w:rFonts w:ascii="Times New Roman" w:eastAsia="SimSun" w:hAnsi="Times New Roman" w:cs="Mitra"/>
      <w:sz w:val="28"/>
      <w:szCs w:val="28"/>
      <w:lang w:eastAsia="zh-CN" w:bidi="fa-IR"/>
    </w:rPr>
  </w:style>
  <w:style w:type="paragraph" w:styleId="FootnoteText">
    <w:name w:val="footnote text"/>
    <w:basedOn w:val="Normal"/>
    <w:link w:val="FootnoteTextChar"/>
    <w:semiHidden/>
    <w:rsid w:val="0008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84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honarpisheh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2</cp:revision>
  <cp:lastPrinted>2015-07-31T05:50:00Z</cp:lastPrinted>
  <dcterms:created xsi:type="dcterms:W3CDTF">2016-11-06T05:15:00Z</dcterms:created>
  <dcterms:modified xsi:type="dcterms:W3CDTF">2016-11-06T05:15:00Z</dcterms:modified>
</cp:coreProperties>
</file>