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577" w:type="dxa"/>
        <w:tblInd w:w="56" w:type="dxa"/>
        <w:tblLook w:val="04A0" w:firstRow="1" w:lastRow="0" w:firstColumn="1" w:lastColumn="0" w:noHBand="0" w:noVBand="1"/>
      </w:tblPr>
      <w:tblGrid>
        <w:gridCol w:w="14577"/>
      </w:tblGrid>
      <w:tr w:rsidR="00865F89" w:rsidRPr="00FE2345" w:rsidTr="00572727">
        <w:trPr>
          <w:trHeight w:val="368"/>
        </w:trPr>
        <w:tc>
          <w:tcPr>
            <w:tcW w:w="14577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EB714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نام مدرس:    </w:t>
            </w:r>
            <w:r w:rsidR="00EB7148">
              <w:rPr>
                <w:rFonts w:cs="B Nazanin" w:hint="cs"/>
                <w:b/>
                <w:bCs/>
                <w:rtl/>
              </w:rPr>
              <w:t>نرجس دهمرده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EB7148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572727">
        <w:trPr>
          <w:trHeight w:val="268"/>
        </w:trPr>
        <w:tc>
          <w:tcPr>
            <w:tcW w:w="14577" w:type="dxa"/>
          </w:tcPr>
          <w:p w:rsidR="00865F89" w:rsidRPr="00FE2345" w:rsidRDefault="00C103E6" w:rsidP="009646B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تشریح حواس ویژه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</w:t>
            </w:r>
            <w:r w:rsidR="00555BA3">
              <w:rPr>
                <w:rFonts w:cs="B Nazanin" w:hint="cs"/>
                <w:b/>
                <w:bCs/>
                <w:rtl/>
              </w:rPr>
              <w:t>10531047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EB7148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646B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555BA3">
              <w:rPr>
                <w:rFonts w:cs="B Nazanin" w:hint="cs"/>
                <w:b/>
                <w:bCs/>
                <w:sz w:val="24"/>
                <w:szCs w:val="24"/>
                <w:rtl/>
              </w:rPr>
              <w:t>/0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9646BA">
              <w:rPr>
                <w:rFonts w:cs="B Nazanin" w:hint="cs"/>
                <w:b/>
                <w:bCs/>
                <w:rtl/>
              </w:rPr>
              <w:t xml:space="preserve"> 10 </w:t>
            </w:r>
          </w:p>
        </w:tc>
      </w:tr>
      <w:tr w:rsidR="00865F89" w:rsidRPr="00FE2345" w:rsidTr="00572727">
        <w:tc>
          <w:tcPr>
            <w:tcW w:w="14577" w:type="dxa"/>
            <w:tcBorders>
              <w:top w:val="nil"/>
            </w:tcBorders>
          </w:tcPr>
          <w:p w:rsidR="00865F89" w:rsidRPr="00FE2345" w:rsidRDefault="00865F89" w:rsidP="009646B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5B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7F148F">
              <w:rPr>
                <w:rFonts w:cs="B Nazanin" w:hint="cs"/>
                <w:b/>
                <w:bCs/>
                <w:rtl/>
              </w:rPr>
              <w:t xml:space="preserve">دوم </w:t>
            </w:r>
            <w:r w:rsidR="009646BA">
              <w:rPr>
                <w:rFonts w:cs="B Nazanin" w:hint="cs"/>
                <w:b/>
                <w:bCs/>
                <w:rtl/>
              </w:rPr>
              <w:t>140</w:t>
            </w:r>
            <w:r w:rsidR="009646BA">
              <w:rPr>
                <w:rFonts w:cs="B Nazanin" w:hint="cs"/>
                <w:b/>
                <w:bCs/>
                <w:rtl/>
              </w:rPr>
              <w:t>2</w:t>
            </w:r>
            <w:r w:rsidR="007F148F">
              <w:rPr>
                <w:rFonts w:cs="B Nazanin" w:hint="cs"/>
                <w:b/>
                <w:bCs/>
                <w:rtl/>
              </w:rPr>
              <w:t xml:space="preserve"> /</w:t>
            </w:r>
            <w:r w:rsidR="009646BA">
              <w:rPr>
                <w:rFonts w:cs="B Nazanin" w:hint="cs"/>
                <w:b/>
                <w:bCs/>
                <w:rtl/>
              </w:rPr>
              <w:t>1</w:t>
            </w:r>
            <w:r w:rsidR="007F148F">
              <w:rPr>
                <w:rFonts w:cs="B Nazanin" w:hint="cs"/>
                <w:b/>
                <w:bCs/>
                <w:rtl/>
              </w:rPr>
              <w:t>40</w:t>
            </w:r>
            <w:r w:rsidR="009646BA"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36A8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1634A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11430" r="7620" b="146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A2706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PEuTf/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3D26C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11430" r="8890" b="146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318FB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FA794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E4674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11430" r="698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EAF17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11430" r="15240" b="146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CD602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7148">
        <w:rPr>
          <w:rFonts w:cs="B Nazanin" w:hint="cs"/>
          <w:b/>
          <w:bCs/>
          <w:sz w:val="24"/>
          <w:szCs w:val="24"/>
          <w:rtl/>
        </w:rPr>
        <w:t>آناتومی سرو گردن گری-نوروآناتومی اسنل</w:t>
      </w:r>
    </w:p>
    <w:p w:rsidR="007949FB" w:rsidRPr="00FE2345" w:rsidRDefault="007949FB" w:rsidP="00C0598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05985">
        <w:rPr>
          <w:rFonts w:cs="B Nazanin" w:hint="cs"/>
          <w:b/>
          <w:bCs/>
          <w:sz w:val="24"/>
          <w:szCs w:val="24"/>
          <w:rtl/>
        </w:rPr>
        <w:t>آشنایی دانشجویان با آناتومی چشم، گوش، زبان و بینی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C05985" w:rsidRPr="00FE2345" w:rsidRDefault="00C05985" w:rsidP="00C0598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یادگیری آناتومی کلی اعضایی از جمله چشم، دهان و زبان، گوش و بینی و مسیر آناتومیک مربوط به حواسی از جمله بینایی، چشایی، شنوایی و بویایی</w:t>
      </w:r>
    </w:p>
    <w:p w:rsidR="00C05985" w:rsidRDefault="00C05985" w:rsidP="00320317">
      <w:pPr>
        <w:ind w:left="-643"/>
        <w:rPr>
          <w:rFonts w:cs="B Nazanin"/>
          <w:b/>
          <w:bCs/>
          <w:rtl/>
        </w:rPr>
      </w:pPr>
    </w:p>
    <w:p w:rsidR="00002A8C" w:rsidRDefault="00002A8C" w:rsidP="00320317">
      <w:pPr>
        <w:ind w:left="-643"/>
        <w:rPr>
          <w:rFonts w:cs="B Nazanin"/>
          <w:b/>
          <w:bCs/>
          <w:rtl/>
        </w:rPr>
      </w:pPr>
    </w:p>
    <w:p w:rsidR="00351F55" w:rsidRDefault="00351F55" w:rsidP="0032031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1F55" w:rsidRPr="00FE2345" w:rsidTr="005C5FB8">
        <w:tc>
          <w:tcPr>
            <w:tcW w:w="113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351F55" w:rsidRPr="00FE2345" w:rsidTr="005C5FB8">
        <w:tc>
          <w:tcPr>
            <w:tcW w:w="1134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1F55" w:rsidRPr="00FE2345" w:rsidRDefault="00351F55" w:rsidP="00351F5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و یادگیری </w:t>
            </w:r>
            <w:r>
              <w:rPr>
                <w:rFonts w:cs="B Nazanin" w:hint="cs"/>
                <w:b/>
                <w:bCs/>
                <w:rtl/>
              </w:rPr>
              <w:t>جنین شناسی مربوط به چشم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جنین شناسی بخش های مختلف مربوط به چشم</w:t>
            </w:r>
          </w:p>
        </w:tc>
        <w:tc>
          <w:tcPr>
            <w:tcW w:w="2430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1F55" w:rsidRDefault="00351F55" w:rsidP="00351F5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1F55" w:rsidRDefault="00351F55" w:rsidP="00351F5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1F55" w:rsidRPr="00FE2345" w:rsidRDefault="00351F55" w:rsidP="00351F5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351F55" w:rsidRDefault="00351F55" w:rsidP="00320317">
      <w:pPr>
        <w:ind w:left="-643"/>
        <w:rPr>
          <w:rFonts w:cs="B Nazanin"/>
          <w:b/>
          <w:bCs/>
          <w:rtl/>
        </w:rPr>
      </w:pP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1F55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305FA9" w:rsidRDefault="00C55EC1" w:rsidP="00351F5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و یادگیری آناتومی </w:t>
            </w:r>
            <w:r w:rsidR="00351F55">
              <w:rPr>
                <w:rFonts w:cs="B Nazanin" w:hint="cs"/>
                <w:b/>
                <w:bCs/>
                <w:rtl/>
              </w:rPr>
              <w:t xml:space="preserve">مربوط به چشم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410" w:type="dxa"/>
          </w:tcPr>
          <w:p w:rsidR="002976C4" w:rsidRPr="00171082" w:rsidRDefault="002976C4" w:rsidP="00B7564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جدارهای اوربيت را بيان کند </w:t>
            </w:r>
          </w:p>
          <w:p w:rsidR="002976C4" w:rsidRPr="00171082" w:rsidRDefault="002976C4" w:rsidP="00EA62AB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محتویات اوربيت را ذکر کند </w:t>
            </w:r>
          </w:p>
          <w:p w:rsidR="002976C4" w:rsidRPr="00171082" w:rsidRDefault="002976C4" w:rsidP="00FB5246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ساختار پلک را بيان کند </w:t>
            </w:r>
          </w:p>
          <w:p w:rsidR="002976C4" w:rsidRPr="00171082" w:rsidRDefault="002976C4" w:rsidP="0069432C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موقعيت غده اشکی را ذکر کند </w:t>
            </w:r>
          </w:p>
          <w:p w:rsidR="002976C4" w:rsidRPr="00321D18" w:rsidRDefault="002976C4" w:rsidP="00171082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>کيسه اشکی و مجرای نازو</w:t>
            </w:r>
            <w:r w:rsid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>لا</w:t>
            </w:r>
            <w:r w:rsidRPr="00171082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>کریمال را ذکر کند</w:t>
            </w:r>
          </w:p>
          <w:p w:rsidR="00321D18" w:rsidRPr="00FE2345" w:rsidRDefault="00321D18" w:rsidP="00171082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خونرسانی و عصب دهی مربوط به چشم و </w:t>
            </w:r>
            <w:r w:rsidR="00313C20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 xml:space="preserve">مجاری 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ar-SA"/>
              </w:rPr>
              <w:t>غدد ضمیمه آن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1F55" w:rsidRPr="00FE2345" w:rsidTr="005C5FB8">
        <w:tc>
          <w:tcPr>
            <w:tcW w:w="113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351F55" w:rsidRPr="00FE2345" w:rsidTr="005C5FB8">
        <w:tc>
          <w:tcPr>
            <w:tcW w:w="1134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آناتومی و یادگیری مسیر </w:t>
            </w:r>
            <w:r w:rsidR="001B25BC">
              <w:rPr>
                <w:rFonts w:cs="B Nazanin" w:hint="cs"/>
                <w:b/>
                <w:bCs/>
                <w:rtl/>
              </w:rPr>
              <w:t xml:space="preserve"> عصبی</w:t>
            </w:r>
            <w:r w:rsidR="00321D1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مربوط به حس بینایی</w:t>
            </w:r>
          </w:p>
        </w:tc>
        <w:tc>
          <w:tcPr>
            <w:tcW w:w="4410" w:type="dxa"/>
          </w:tcPr>
          <w:p w:rsidR="00351F55" w:rsidRPr="00FE2345" w:rsidRDefault="00321D18" w:rsidP="00321D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مسیر آناتومیک مربوط به بینایی از چشم تا </w:t>
            </w:r>
            <w:r w:rsidR="00313C20">
              <w:rPr>
                <w:rFonts w:cs="B Nazanin" w:hint="cs"/>
                <w:b/>
                <w:bCs/>
                <w:rtl/>
              </w:rPr>
              <w:t xml:space="preserve"> </w:t>
            </w:r>
            <w:r w:rsidR="00313C20">
              <w:rPr>
                <w:rFonts w:cs="B Nazanin" w:hint="cs"/>
                <w:b/>
                <w:bCs/>
                <w:rtl/>
              </w:rPr>
              <w:t>هسته ها و مراکز عصبی مربوط</w:t>
            </w:r>
            <w:r w:rsidR="00313C2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مراکز مربوط به حس بینایی</w:t>
            </w:r>
          </w:p>
        </w:tc>
        <w:tc>
          <w:tcPr>
            <w:tcW w:w="2430" w:type="dxa"/>
          </w:tcPr>
          <w:p w:rsidR="00351F55" w:rsidRPr="00FE2345" w:rsidRDefault="00321D18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1F55" w:rsidRPr="00FE2345" w:rsidRDefault="00321D18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21D18" w:rsidRDefault="00321D18" w:rsidP="00321D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21D18" w:rsidRDefault="00321D18" w:rsidP="00321D1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1F55" w:rsidRPr="00FE2345" w:rsidRDefault="00321D18" w:rsidP="00321D1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1F55" w:rsidRPr="00FE2345" w:rsidRDefault="00351F55" w:rsidP="005C5FB8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351F55" w:rsidRDefault="00351F55" w:rsidP="00352C1C">
      <w:pPr>
        <w:ind w:left="-643"/>
        <w:rPr>
          <w:rFonts w:cs="B Nazanin"/>
          <w:b/>
          <w:bCs/>
          <w:rtl/>
        </w:rPr>
      </w:pPr>
    </w:p>
    <w:p w:rsidR="00351F55" w:rsidRDefault="00351F55" w:rsidP="00352C1C">
      <w:pPr>
        <w:ind w:left="-643"/>
        <w:rPr>
          <w:rFonts w:cs="B Nazanin"/>
          <w:b/>
          <w:bCs/>
          <w:rtl/>
        </w:rPr>
      </w:pPr>
    </w:p>
    <w:p w:rsidR="00351F55" w:rsidRDefault="00351F55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5042"/>
        <w:gridCol w:w="1798"/>
        <w:gridCol w:w="1800"/>
        <w:gridCol w:w="1710"/>
        <w:gridCol w:w="1530"/>
      </w:tblGrid>
      <w:tr w:rsidR="00744CCB" w:rsidRPr="00FE2345" w:rsidTr="005C5FB8">
        <w:tc>
          <w:tcPr>
            <w:tcW w:w="1134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042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98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44CCB" w:rsidRPr="00FE2345" w:rsidRDefault="00744CCB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1E0E4A" w:rsidRPr="00FE2345" w:rsidTr="005C5FB8">
        <w:tc>
          <w:tcPr>
            <w:tcW w:w="1134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و یادگیری جنین شناسی مربوط به </w:t>
            </w:r>
            <w:r>
              <w:rPr>
                <w:rFonts w:cs="B Nazanin" w:hint="cs"/>
                <w:b/>
                <w:bCs/>
                <w:rtl/>
              </w:rPr>
              <w:t>گوش</w:t>
            </w:r>
          </w:p>
        </w:tc>
        <w:tc>
          <w:tcPr>
            <w:tcW w:w="5042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جنین شناسی بخش های مختلف مربوط به </w:t>
            </w:r>
            <w:r>
              <w:rPr>
                <w:rFonts w:cs="B Nazanin" w:hint="cs"/>
                <w:b/>
                <w:bCs/>
                <w:rtl/>
              </w:rPr>
              <w:t>گوش</w:t>
            </w:r>
          </w:p>
        </w:tc>
        <w:tc>
          <w:tcPr>
            <w:tcW w:w="1798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744CCB" w:rsidRDefault="00744CCB" w:rsidP="00352C1C">
      <w:pPr>
        <w:ind w:left="-643"/>
        <w:rPr>
          <w:rFonts w:cs="B Nazanin"/>
          <w:b/>
          <w:bCs/>
          <w:rtl/>
        </w:rPr>
      </w:pPr>
    </w:p>
    <w:p w:rsidR="00744CCB" w:rsidRDefault="00744CCB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5042"/>
        <w:gridCol w:w="1798"/>
        <w:gridCol w:w="1800"/>
        <w:gridCol w:w="1710"/>
        <w:gridCol w:w="1530"/>
      </w:tblGrid>
      <w:tr w:rsidR="00352C1C" w:rsidRPr="00FE2345" w:rsidTr="00313C20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042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98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13C20">
        <w:tc>
          <w:tcPr>
            <w:tcW w:w="1134" w:type="dxa"/>
          </w:tcPr>
          <w:p w:rsidR="00352C1C" w:rsidRPr="00FE2345" w:rsidRDefault="001E0E4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7751DA" w:rsidP="00002A8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و یادگیری </w:t>
            </w:r>
            <w:r w:rsidR="002976C4">
              <w:rPr>
                <w:rFonts w:cs="B Nazanin" w:hint="cs"/>
                <w:b/>
                <w:bCs/>
                <w:rtl/>
              </w:rPr>
              <w:t>آناتومی گوش</w:t>
            </w:r>
          </w:p>
        </w:tc>
        <w:tc>
          <w:tcPr>
            <w:tcW w:w="5042" w:type="dxa"/>
          </w:tcPr>
          <w:p w:rsidR="002976C4" w:rsidRPr="00313C20" w:rsidRDefault="002976C4" w:rsidP="00143A13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3C2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313C2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گوش خارجی و مجرای گوش خارجی را بيان کند </w:t>
            </w:r>
          </w:p>
          <w:p w:rsidR="00352C1C" w:rsidRPr="007751DA" w:rsidRDefault="002976C4" w:rsidP="006B7E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7751D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7751D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جدارهای گوش ميانی را ذکر کند</w:t>
            </w:r>
          </w:p>
          <w:p w:rsidR="007751DA" w:rsidRPr="007751DA" w:rsidRDefault="007751DA" w:rsidP="007751D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بخش های مختلف</w:t>
            </w:r>
            <w:r w:rsidRPr="007751D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گوش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داخلی </w:t>
            </w:r>
          </w:p>
          <w:p w:rsidR="007751DA" w:rsidRPr="007751DA" w:rsidRDefault="007751DA" w:rsidP="007751D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خونرسانی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و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عصب دهی مرتبط با بخش های مورد نظر در ارتباط با گوش</w:t>
            </w:r>
          </w:p>
        </w:tc>
        <w:tc>
          <w:tcPr>
            <w:tcW w:w="1798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1F55" w:rsidRPr="00FE2345" w:rsidTr="005C5FB8">
        <w:tc>
          <w:tcPr>
            <w:tcW w:w="113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1F55" w:rsidRPr="00FE2345" w:rsidRDefault="00351F55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CB" w:rsidRPr="00FE2345" w:rsidTr="005C5FB8">
        <w:tc>
          <w:tcPr>
            <w:tcW w:w="1134" w:type="dxa"/>
          </w:tcPr>
          <w:p w:rsidR="00744CCB" w:rsidRPr="00FE2345" w:rsidRDefault="001E0E4A" w:rsidP="00744CC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744CCB" w:rsidRPr="00FE2345" w:rsidRDefault="00744CCB" w:rsidP="00744CC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آناتومی و یادگیری مسیر  عصبی مربوط به حس </w:t>
            </w:r>
            <w:r>
              <w:rPr>
                <w:rFonts w:cs="B Nazanin" w:hint="cs"/>
                <w:b/>
                <w:bCs/>
                <w:rtl/>
              </w:rPr>
              <w:t>شنوایی</w:t>
            </w:r>
          </w:p>
        </w:tc>
        <w:tc>
          <w:tcPr>
            <w:tcW w:w="4410" w:type="dxa"/>
          </w:tcPr>
          <w:p w:rsidR="00744CCB" w:rsidRPr="00FE2345" w:rsidRDefault="00744CCB" w:rsidP="00744CC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مسیر آناتومیک مربوط به </w:t>
            </w:r>
            <w:r>
              <w:rPr>
                <w:rFonts w:cs="B Nazanin" w:hint="cs"/>
                <w:b/>
                <w:bCs/>
                <w:rtl/>
              </w:rPr>
              <w:t>شنوایی</w:t>
            </w:r>
            <w:r>
              <w:rPr>
                <w:rFonts w:cs="B Nazanin" w:hint="cs"/>
                <w:b/>
                <w:bCs/>
                <w:rtl/>
              </w:rPr>
              <w:t xml:space="preserve"> از </w:t>
            </w:r>
            <w:r>
              <w:rPr>
                <w:rFonts w:cs="B Nazanin" w:hint="cs"/>
                <w:b/>
                <w:bCs/>
                <w:rtl/>
              </w:rPr>
              <w:t>گوش</w:t>
            </w:r>
            <w:r>
              <w:rPr>
                <w:rFonts w:cs="B Nazanin" w:hint="cs"/>
                <w:b/>
                <w:bCs/>
                <w:rtl/>
              </w:rPr>
              <w:t xml:space="preserve"> تا </w:t>
            </w:r>
            <w:r>
              <w:rPr>
                <w:rFonts w:cs="B Nazanin" w:hint="cs"/>
                <w:b/>
                <w:bCs/>
                <w:rtl/>
              </w:rPr>
              <w:t xml:space="preserve">هسته ها و مراکز عصبی </w:t>
            </w:r>
            <w:r>
              <w:rPr>
                <w:rFonts w:cs="B Nazanin" w:hint="cs"/>
                <w:b/>
                <w:bCs/>
                <w:rtl/>
              </w:rPr>
              <w:t xml:space="preserve">مربوط به حس </w:t>
            </w:r>
            <w:r>
              <w:rPr>
                <w:rFonts w:cs="B Nazanin" w:hint="cs"/>
                <w:b/>
                <w:bCs/>
                <w:rtl/>
              </w:rPr>
              <w:t>شنوایی</w:t>
            </w:r>
          </w:p>
        </w:tc>
        <w:tc>
          <w:tcPr>
            <w:tcW w:w="2430" w:type="dxa"/>
          </w:tcPr>
          <w:p w:rsidR="00744CCB" w:rsidRPr="00FE2345" w:rsidRDefault="00744CCB" w:rsidP="00744CC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744CCB" w:rsidRPr="00FE2345" w:rsidRDefault="00744CCB" w:rsidP="00744CC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44CCB" w:rsidRDefault="00744CCB" w:rsidP="00744C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744CCB" w:rsidRDefault="00744CCB" w:rsidP="00744C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744CCB" w:rsidRPr="00FE2345" w:rsidRDefault="00744CCB" w:rsidP="00744C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44CCB" w:rsidRPr="00FE2345" w:rsidRDefault="00744CCB" w:rsidP="00744CCB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351F55" w:rsidRDefault="00351F55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02A8C" w:rsidRPr="00FE2345" w:rsidTr="00FD1E82">
        <w:tc>
          <w:tcPr>
            <w:tcW w:w="1134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</w:p>
        </w:tc>
      </w:tr>
      <w:tr w:rsidR="00002A8C" w:rsidRPr="00FE2345" w:rsidTr="00FD1E82">
        <w:tc>
          <w:tcPr>
            <w:tcW w:w="1134" w:type="dxa"/>
          </w:tcPr>
          <w:p w:rsidR="00002A8C" w:rsidRPr="00305FA9" w:rsidRDefault="001E0E4A" w:rsidP="00FD1E8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002A8C" w:rsidRPr="008F3BD6" w:rsidRDefault="007751DA" w:rsidP="00FD1E8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و یادگیری </w:t>
            </w:r>
            <w:r>
              <w:rPr>
                <w:rFonts w:cs="B Nazanin" w:hint="cs"/>
                <w:b/>
                <w:bCs/>
                <w:rtl/>
              </w:rPr>
              <w:t>آناتومی دهان و زبان</w:t>
            </w:r>
          </w:p>
        </w:tc>
        <w:tc>
          <w:tcPr>
            <w:tcW w:w="4410" w:type="dxa"/>
          </w:tcPr>
          <w:p w:rsidR="00002A8C" w:rsidRPr="00352C1C" w:rsidRDefault="007751DA" w:rsidP="00FD1E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ساختارهای مربوط </w:t>
            </w:r>
            <w:r w:rsidR="00171082">
              <w:rPr>
                <w:rFonts w:cs="B Nazanin" w:hint="cs"/>
                <w:b/>
                <w:bCs/>
                <w:rtl/>
              </w:rPr>
              <w:t xml:space="preserve">ساختمان آناتومی دهان و زبان </w:t>
            </w:r>
          </w:p>
        </w:tc>
        <w:tc>
          <w:tcPr>
            <w:tcW w:w="243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002A8C" w:rsidRPr="00FE2345" w:rsidRDefault="001E0E4A" w:rsidP="00FD1E8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002A8C" w:rsidRDefault="00002A8C" w:rsidP="00FD1E8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002A8C" w:rsidRDefault="00002A8C" w:rsidP="00FD1E8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</w:p>
          <w:p w:rsidR="00002A8C" w:rsidRPr="00FE2345" w:rsidRDefault="00002A8C" w:rsidP="00FD1E8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DE1991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1E0E4A" w:rsidRPr="00FE2345" w:rsidTr="005C5FB8">
        <w:tc>
          <w:tcPr>
            <w:tcW w:w="1134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1E0E4A" w:rsidRPr="00FE2345" w:rsidTr="005C5FB8">
        <w:tc>
          <w:tcPr>
            <w:tcW w:w="1134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آناتومی و یادگیری مسیر  عصبی مربوط به حس </w:t>
            </w:r>
            <w:r>
              <w:rPr>
                <w:rFonts w:cs="B Nazanin" w:hint="cs"/>
                <w:b/>
                <w:bCs/>
                <w:rtl/>
              </w:rPr>
              <w:t>چشایی</w:t>
            </w:r>
          </w:p>
        </w:tc>
        <w:tc>
          <w:tcPr>
            <w:tcW w:w="4410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مسیر آناتومیک مربوط به </w:t>
            </w:r>
            <w:r>
              <w:rPr>
                <w:rFonts w:cs="B Nazanin" w:hint="cs"/>
                <w:b/>
                <w:bCs/>
                <w:rtl/>
              </w:rPr>
              <w:t>چشایی</w:t>
            </w:r>
            <w:r>
              <w:rPr>
                <w:rFonts w:cs="B Nazanin" w:hint="cs"/>
                <w:b/>
                <w:bCs/>
                <w:rtl/>
              </w:rPr>
              <w:t xml:space="preserve"> از </w:t>
            </w:r>
            <w:r>
              <w:rPr>
                <w:rFonts w:cs="B Nazanin" w:hint="cs"/>
                <w:b/>
                <w:bCs/>
                <w:rtl/>
              </w:rPr>
              <w:t>زبان</w:t>
            </w:r>
            <w:r>
              <w:rPr>
                <w:rFonts w:cs="B Nazanin" w:hint="cs"/>
                <w:b/>
                <w:bCs/>
                <w:rtl/>
              </w:rPr>
              <w:t xml:space="preserve"> تا هسته ها و مراکز عصبی مربوط به حس </w:t>
            </w:r>
            <w:r>
              <w:rPr>
                <w:rFonts w:cs="B Nazanin" w:hint="cs"/>
                <w:b/>
                <w:bCs/>
                <w:rtl/>
              </w:rPr>
              <w:t>چشایی</w:t>
            </w:r>
          </w:p>
        </w:tc>
        <w:tc>
          <w:tcPr>
            <w:tcW w:w="243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1E0E4A" w:rsidRDefault="001E0E4A" w:rsidP="00DE1991">
      <w:pPr>
        <w:ind w:left="-643"/>
        <w:rPr>
          <w:rFonts w:cs="B Nazanin"/>
          <w:b/>
          <w:bCs/>
          <w:rtl/>
        </w:rPr>
      </w:pPr>
    </w:p>
    <w:p w:rsidR="001E0E4A" w:rsidRDefault="001E0E4A" w:rsidP="00DE1991">
      <w:pPr>
        <w:ind w:left="-643"/>
        <w:rPr>
          <w:rFonts w:cs="B Nazanin"/>
          <w:b/>
          <w:bCs/>
          <w:rtl/>
        </w:rPr>
      </w:pPr>
    </w:p>
    <w:p w:rsidR="001E0E4A" w:rsidRDefault="001E0E4A" w:rsidP="00DE1991">
      <w:pPr>
        <w:ind w:left="-643"/>
        <w:rPr>
          <w:rFonts w:cs="B Nazanin"/>
          <w:b/>
          <w:bCs/>
          <w:rtl/>
        </w:rPr>
      </w:pPr>
    </w:p>
    <w:p w:rsidR="001E0E4A" w:rsidRDefault="001E0E4A" w:rsidP="00DE1991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1E0E4A" w:rsidRPr="00FE2345" w:rsidTr="005C5FB8">
        <w:tc>
          <w:tcPr>
            <w:tcW w:w="1134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1E0E4A" w:rsidRPr="00FE2345" w:rsidRDefault="001E0E4A" w:rsidP="005C5FB8">
            <w:pPr>
              <w:rPr>
                <w:rFonts w:cs="B Nazanin"/>
                <w:b/>
                <w:bCs/>
                <w:rtl/>
              </w:rPr>
            </w:pPr>
          </w:p>
        </w:tc>
      </w:tr>
      <w:tr w:rsidR="001E0E4A" w:rsidRPr="00FE2345" w:rsidTr="005C5FB8">
        <w:tc>
          <w:tcPr>
            <w:tcW w:w="1134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آناتومی و یادگیری مسیر  عصبی مربوط به حس </w:t>
            </w:r>
            <w:r>
              <w:rPr>
                <w:rFonts w:cs="B Nazanin" w:hint="cs"/>
                <w:b/>
                <w:bCs/>
                <w:rtl/>
              </w:rPr>
              <w:t>بویایی</w:t>
            </w:r>
          </w:p>
        </w:tc>
        <w:tc>
          <w:tcPr>
            <w:tcW w:w="4410" w:type="dxa"/>
          </w:tcPr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مسیر آناتومیک مربوط به </w:t>
            </w:r>
            <w:r>
              <w:rPr>
                <w:rFonts w:cs="B Nazanin" w:hint="cs"/>
                <w:b/>
                <w:bCs/>
                <w:rtl/>
              </w:rPr>
              <w:t>بینی</w:t>
            </w:r>
            <w:r>
              <w:rPr>
                <w:rFonts w:cs="B Nazanin" w:hint="cs"/>
                <w:b/>
                <w:bCs/>
                <w:rtl/>
              </w:rPr>
              <w:t xml:space="preserve"> از زبان تا هسته ها و مراکز عصبی مربوط به حس </w:t>
            </w:r>
            <w:r>
              <w:rPr>
                <w:rFonts w:cs="B Nazanin" w:hint="cs"/>
                <w:b/>
                <w:bCs/>
                <w:rtl/>
              </w:rPr>
              <w:t>بویایی</w:t>
            </w:r>
            <w:bookmarkStart w:id="0" w:name="_GoBack"/>
            <w:bookmarkEnd w:id="0"/>
          </w:p>
        </w:tc>
        <w:tc>
          <w:tcPr>
            <w:tcW w:w="243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E0E4A" w:rsidRDefault="001E0E4A" w:rsidP="001E0E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1E0E4A" w:rsidRPr="00FE2345" w:rsidRDefault="001E0E4A" w:rsidP="001E0E4A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1E0E4A" w:rsidRPr="00FE2345" w:rsidRDefault="001E0E4A" w:rsidP="005C5FB8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1E0E4A" w:rsidRDefault="001E0E4A" w:rsidP="00DE1991">
      <w:pPr>
        <w:ind w:left="-643"/>
        <w:rPr>
          <w:rFonts w:cs="B Nazanin"/>
          <w:b/>
          <w:bCs/>
          <w:rtl/>
        </w:rPr>
      </w:pPr>
    </w:p>
    <w:sectPr w:rsidR="001E0E4A" w:rsidSect="007949FB">
      <w:headerReference w:type="even" r:id="rId8"/>
      <w:headerReference w:type="default" r:id="rId9"/>
      <w:headerReference w:type="first" r:id="rId10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78" w:rsidRDefault="00B01C78" w:rsidP="0075207D">
      <w:pPr>
        <w:spacing w:after="0" w:line="240" w:lineRule="auto"/>
      </w:pPr>
      <w:r>
        <w:separator/>
      </w:r>
    </w:p>
  </w:endnote>
  <w:endnote w:type="continuationSeparator" w:id="0">
    <w:p w:rsidR="00B01C78" w:rsidRDefault="00B01C7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78" w:rsidRDefault="00B01C78" w:rsidP="0075207D">
      <w:pPr>
        <w:spacing w:after="0" w:line="240" w:lineRule="auto"/>
      </w:pPr>
      <w:r>
        <w:separator/>
      </w:r>
    </w:p>
  </w:footnote>
  <w:footnote w:type="continuationSeparator" w:id="0">
    <w:p w:rsidR="00B01C78" w:rsidRDefault="00B01C7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01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01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01C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CB6"/>
    <w:multiLevelType w:val="hybridMultilevel"/>
    <w:tmpl w:val="63D8D806"/>
    <w:lvl w:ilvl="0" w:tplc="874CF23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6419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2B7A"/>
    <w:multiLevelType w:val="hybridMultilevel"/>
    <w:tmpl w:val="99BEB1CC"/>
    <w:lvl w:ilvl="0" w:tplc="CE9CCB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0"/>
  </w:num>
  <w:num w:numId="5">
    <w:abstractNumId w:val="27"/>
  </w:num>
  <w:num w:numId="6">
    <w:abstractNumId w:val="18"/>
  </w:num>
  <w:num w:numId="7">
    <w:abstractNumId w:val="21"/>
  </w:num>
  <w:num w:numId="8">
    <w:abstractNumId w:val="10"/>
  </w:num>
  <w:num w:numId="9">
    <w:abstractNumId w:val="23"/>
  </w:num>
  <w:num w:numId="10">
    <w:abstractNumId w:val="22"/>
  </w:num>
  <w:num w:numId="11">
    <w:abstractNumId w:val="31"/>
  </w:num>
  <w:num w:numId="12">
    <w:abstractNumId w:val="19"/>
  </w:num>
  <w:num w:numId="13">
    <w:abstractNumId w:val="25"/>
  </w:num>
  <w:num w:numId="14">
    <w:abstractNumId w:val="14"/>
  </w:num>
  <w:num w:numId="15">
    <w:abstractNumId w:val="29"/>
  </w:num>
  <w:num w:numId="16">
    <w:abstractNumId w:val="8"/>
  </w:num>
  <w:num w:numId="17">
    <w:abstractNumId w:val="24"/>
  </w:num>
  <w:num w:numId="18">
    <w:abstractNumId w:val="28"/>
  </w:num>
  <w:num w:numId="19">
    <w:abstractNumId w:val="20"/>
  </w:num>
  <w:num w:numId="20">
    <w:abstractNumId w:val="13"/>
  </w:num>
  <w:num w:numId="21">
    <w:abstractNumId w:val="26"/>
  </w:num>
  <w:num w:numId="22">
    <w:abstractNumId w:val="16"/>
  </w:num>
  <w:num w:numId="23">
    <w:abstractNumId w:val="34"/>
  </w:num>
  <w:num w:numId="24">
    <w:abstractNumId w:val="3"/>
  </w:num>
  <w:num w:numId="25">
    <w:abstractNumId w:val="33"/>
  </w:num>
  <w:num w:numId="26">
    <w:abstractNumId w:val="9"/>
  </w:num>
  <w:num w:numId="27">
    <w:abstractNumId w:val="12"/>
  </w:num>
  <w:num w:numId="28">
    <w:abstractNumId w:val="7"/>
  </w:num>
  <w:num w:numId="29">
    <w:abstractNumId w:val="1"/>
  </w:num>
  <w:num w:numId="30">
    <w:abstractNumId w:val="11"/>
  </w:num>
  <w:num w:numId="31">
    <w:abstractNumId w:val="6"/>
  </w:num>
  <w:num w:numId="32">
    <w:abstractNumId w:val="5"/>
  </w:num>
  <w:num w:numId="33">
    <w:abstractNumId w:val="17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2A8C"/>
    <w:rsid w:val="00037BC3"/>
    <w:rsid w:val="00052B75"/>
    <w:rsid w:val="000656A2"/>
    <w:rsid w:val="000B15BE"/>
    <w:rsid w:val="000C4AAA"/>
    <w:rsid w:val="000D2C61"/>
    <w:rsid w:val="00171082"/>
    <w:rsid w:val="001A0999"/>
    <w:rsid w:val="001B25BC"/>
    <w:rsid w:val="001E0E4A"/>
    <w:rsid w:val="00250A00"/>
    <w:rsid w:val="002705ED"/>
    <w:rsid w:val="002976C4"/>
    <w:rsid w:val="00305FA9"/>
    <w:rsid w:val="00313C20"/>
    <w:rsid w:val="00320317"/>
    <w:rsid w:val="00321D18"/>
    <w:rsid w:val="00342702"/>
    <w:rsid w:val="00351F55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36A82"/>
    <w:rsid w:val="004856E6"/>
    <w:rsid w:val="004D6C77"/>
    <w:rsid w:val="004E08F1"/>
    <w:rsid w:val="00510149"/>
    <w:rsid w:val="00531BA6"/>
    <w:rsid w:val="0055069B"/>
    <w:rsid w:val="00555BA3"/>
    <w:rsid w:val="00564C72"/>
    <w:rsid w:val="00572727"/>
    <w:rsid w:val="00574151"/>
    <w:rsid w:val="005A6724"/>
    <w:rsid w:val="005C33DC"/>
    <w:rsid w:val="005C4755"/>
    <w:rsid w:val="005F5290"/>
    <w:rsid w:val="00666024"/>
    <w:rsid w:val="00676AF5"/>
    <w:rsid w:val="0068017A"/>
    <w:rsid w:val="00691043"/>
    <w:rsid w:val="006946C2"/>
    <w:rsid w:val="006D6549"/>
    <w:rsid w:val="00744CCB"/>
    <w:rsid w:val="0075181C"/>
    <w:rsid w:val="0075207D"/>
    <w:rsid w:val="007700F1"/>
    <w:rsid w:val="007751DA"/>
    <w:rsid w:val="007949FB"/>
    <w:rsid w:val="007C1AA0"/>
    <w:rsid w:val="007F148F"/>
    <w:rsid w:val="007F477A"/>
    <w:rsid w:val="008163A8"/>
    <w:rsid w:val="008536AA"/>
    <w:rsid w:val="00865F89"/>
    <w:rsid w:val="008D2EDC"/>
    <w:rsid w:val="008F3BD6"/>
    <w:rsid w:val="00913848"/>
    <w:rsid w:val="009646BA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01C78"/>
    <w:rsid w:val="00B658EA"/>
    <w:rsid w:val="00B67187"/>
    <w:rsid w:val="00BA12FB"/>
    <w:rsid w:val="00C05985"/>
    <w:rsid w:val="00C103E6"/>
    <w:rsid w:val="00C55EC1"/>
    <w:rsid w:val="00C96F3A"/>
    <w:rsid w:val="00CE509D"/>
    <w:rsid w:val="00D67AE7"/>
    <w:rsid w:val="00D95D66"/>
    <w:rsid w:val="00DA2053"/>
    <w:rsid w:val="00DD4C00"/>
    <w:rsid w:val="00DE1991"/>
    <w:rsid w:val="00DE3D63"/>
    <w:rsid w:val="00E032ED"/>
    <w:rsid w:val="00E24060"/>
    <w:rsid w:val="00E774B8"/>
    <w:rsid w:val="00EB7148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0536E"/>
  <w15:docId w15:val="{C2E682E9-0E07-4A72-8598-98CB768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DR.dahmardeh</cp:lastModifiedBy>
  <cp:revision>11</cp:revision>
  <cp:lastPrinted>2016-04-26T09:51:00Z</cp:lastPrinted>
  <dcterms:created xsi:type="dcterms:W3CDTF">2021-05-24T05:46:00Z</dcterms:created>
  <dcterms:modified xsi:type="dcterms:W3CDTF">2023-05-23T14:05:00Z</dcterms:modified>
</cp:coreProperties>
</file>